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宋体" w:hAnsi="宋体" w:eastAsia="宋体" w:cs="宋体"/>
          <w:b/>
          <w:bCs/>
          <w:i w:val="0"/>
          <w:iCs w:val="0"/>
          <w:caps w:val="0"/>
          <w:color w:val="000000" w:themeColor="text1"/>
          <w:spacing w:val="15"/>
          <w:sz w:val="44"/>
          <w:szCs w:val="44"/>
          <w14:textFill>
            <w14:solidFill>
              <w14:schemeClr w14:val="tx1"/>
            </w14:solidFill>
          </w14:textFill>
        </w:rPr>
      </w:pPr>
      <w:r>
        <w:rPr>
          <w:rFonts w:hint="eastAsia" w:ascii="宋体" w:hAnsi="宋体" w:eastAsia="宋体" w:cs="宋体"/>
          <w:b/>
          <w:bCs/>
          <w:i w:val="0"/>
          <w:iCs w:val="0"/>
          <w:caps w:val="0"/>
          <w:color w:val="000000" w:themeColor="text1"/>
          <w:spacing w:val="15"/>
          <w:sz w:val="44"/>
          <w:szCs w:val="44"/>
          <w:shd w:val="clear" w:fill="FFFFFF"/>
          <w:vertAlign w:val="baseline"/>
          <w14:textFill>
            <w14:solidFill>
              <w14:schemeClr w14:val="tx1"/>
            </w14:solidFill>
          </w14:textFill>
        </w:rPr>
        <w:t>关于组织开展论文学术不端自查和挂名现象清理工作的通知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baseline"/>
        <w:rPr>
          <w:rFonts w:hint="eastAsia" w:ascii="方正楷体_GB2312" w:hAnsi="方正楷体_GB2312" w:eastAsia="方正楷体_GB2312" w:cs="方正楷体_GB2312"/>
          <w:i w:val="0"/>
          <w:iCs w:val="0"/>
          <w:caps w:val="0"/>
          <w:color w:val="000000"/>
          <w:spacing w:val="15"/>
          <w:sz w:val="32"/>
          <w:szCs w:val="32"/>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baseline"/>
        <w:rPr>
          <w:rFonts w:hint="eastAsia" w:ascii="方正楷体_GB2312" w:hAnsi="方正楷体_GB2312" w:eastAsia="方正楷体_GB2312" w:cs="方正楷体_GB2312"/>
          <w:i w:val="0"/>
          <w:iCs w:val="0"/>
          <w:caps w:val="0"/>
          <w:color w:val="000000"/>
          <w:spacing w:val="15"/>
          <w:sz w:val="32"/>
          <w:szCs w:val="32"/>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各二级学院、有关部门：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为深入贯彻党的二十大精神，全面落实中共中央办公厅、国务院办公厅《关于进一步加强科研诚信建设和若干意见》《关于进一步弘扬科学家精神加强作风和学风建设的意见》精神，根据</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福建</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省科学技术厅关于组织开展论文学术不端自查和挂名现象清理工作的通知》文件要求，现决定开展我校论文学术不端自查和挂名现象清理工作，有关要求通知如下：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firstLineChars="200"/>
        <w:jc w:val="both"/>
        <w:textAlignment w:val="baseline"/>
        <w:rPr>
          <w:rFonts w:hint="eastAsia" w:ascii="黑体" w:hAnsi="黑体" w:eastAsia="黑体" w:cs="黑体"/>
          <w:b/>
          <w:bCs/>
          <w:i w:val="0"/>
          <w:iCs w:val="0"/>
          <w:caps w:val="0"/>
          <w:color w:val="000000"/>
          <w:spacing w:val="15"/>
          <w:sz w:val="32"/>
          <w:szCs w:val="32"/>
        </w:rPr>
      </w:pPr>
      <w:r>
        <w:rPr>
          <w:rFonts w:hint="eastAsia" w:ascii="黑体" w:hAnsi="黑体" w:eastAsia="黑体" w:cs="黑体"/>
          <w:b/>
          <w:bCs/>
          <w:i w:val="0"/>
          <w:iCs w:val="0"/>
          <w:caps w:val="0"/>
          <w:color w:val="000000"/>
          <w:spacing w:val="15"/>
          <w:sz w:val="32"/>
          <w:szCs w:val="32"/>
          <w:shd w:val="clear" w:fill="FFFFFF"/>
          <w:vertAlign w:val="baseline"/>
        </w:rPr>
        <w:t>一、工作目标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全面贯彻落实习近平总书记关于科技创新和科研作风学风建设的重要论述，通过自查清理工作，压实各单位主体责任，</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进一步</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削减学术不端问题论文存量，增强科研人员科研诚信意识，</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坚守</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科研诚信</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底线</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推动形成良好科研生态</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firstLineChars="200"/>
        <w:jc w:val="both"/>
        <w:textAlignment w:val="baseline"/>
        <w:rPr>
          <w:rFonts w:hint="eastAsia" w:ascii="黑体" w:hAnsi="黑体" w:eastAsia="黑体" w:cs="黑体"/>
          <w:b/>
          <w:bCs/>
          <w:i w:val="0"/>
          <w:iCs w:val="0"/>
          <w:caps w:val="0"/>
          <w:color w:val="000000"/>
          <w:spacing w:val="15"/>
          <w:sz w:val="32"/>
          <w:szCs w:val="32"/>
          <w:lang w:val="en-US" w:eastAsia="zh-CN"/>
        </w:rPr>
      </w:pPr>
      <w:r>
        <w:rPr>
          <w:rFonts w:hint="eastAsia" w:ascii="黑体" w:hAnsi="黑体" w:eastAsia="黑体" w:cs="黑体"/>
          <w:b/>
          <w:bCs/>
          <w:i w:val="0"/>
          <w:iCs w:val="0"/>
          <w:caps w:val="0"/>
          <w:color w:val="000000"/>
          <w:spacing w:val="15"/>
          <w:sz w:val="32"/>
          <w:szCs w:val="32"/>
          <w:shd w:val="clear" w:fill="FFFFFF"/>
          <w:vertAlign w:val="baseline"/>
        </w:rPr>
        <w:t>二、</w:t>
      </w:r>
      <w:r>
        <w:rPr>
          <w:rFonts w:hint="eastAsia" w:ascii="黑体" w:hAnsi="黑体" w:eastAsia="黑体" w:cs="黑体"/>
          <w:b/>
          <w:bCs/>
          <w:i w:val="0"/>
          <w:iCs w:val="0"/>
          <w:caps w:val="0"/>
          <w:color w:val="000000"/>
          <w:spacing w:val="15"/>
          <w:sz w:val="32"/>
          <w:szCs w:val="32"/>
          <w:shd w:val="clear" w:fill="FFFFFF"/>
          <w:vertAlign w:val="baseline"/>
          <w:lang w:val="en-US" w:eastAsia="zh-CN"/>
        </w:rPr>
        <w:t>自查清理范围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firstLineChars="200"/>
        <w:jc w:val="both"/>
        <w:textAlignment w:val="baseline"/>
        <w:rPr>
          <w:rFonts w:hint="eastAsia" w:ascii="方正楷体_GB2312" w:hAnsi="方正楷体_GB2312" w:eastAsia="方正楷体_GB2312" w:cs="方正楷体_GB2312"/>
          <w:b/>
          <w:bCs/>
          <w:i w:val="0"/>
          <w:iCs w:val="0"/>
          <w:caps w:val="0"/>
          <w:color w:val="000000"/>
          <w:spacing w:val="15"/>
          <w:sz w:val="32"/>
          <w:szCs w:val="32"/>
          <w:shd w:val="clear" w:fill="FFFFFF"/>
          <w:vertAlign w:val="baseline"/>
          <w:lang w:val="en-US" w:eastAsia="zh-CN"/>
        </w:rPr>
      </w:pPr>
      <w:r>
        <w:rPr>
          <w:rFonts w:hint="eastAsia" w:ascii="方正楷体_GB2312" w:hAnsi="方正楷体_GB2312" w:eastAsia="方正楷体_GB2312" w:cs="方正楷体_GB2312"/>
          <w:b/>
          <w:bCs/>
          <w:i w:val="0"/>
          <w:iCs w:val="0"/>
          <w:caps w:val="0"/>
          <w:color w:val="000000"/>
          <w:spacing w:val="15"/>
          <w:sz w:val="32"/>
          <w:szCs w:val="32"/>
          <w:shd w:val="clear" w:fill="FFFFFF"/>
          <w:vertAlign w:val="baseline"/>
          <w:lang w:val="en-US" w:eastAsia="zh-CN"/>
        </w:rPr>
        <w:t>（一）自查清理对象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请二级学院、各单位</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对2018年1月1日以来投稿、发表的学术论文（第一作者、通讯作者、其他作者）逐篇对照自查，</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对照清理重点</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开展学术不端问题自查和挂名现象清理工作</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firstLineChars="200"/>
        <w:jc w:val="both"/>
        <w:textAlignment w:val="baseline"/>
        <w:rPr>
          <w:rFonts w:hint="eastAsia" w:ascii="方正楷体_GB2312" w:hAnsi="方正楷体_GB2312" w:eastAsia="方正楷体_GB2312" w:cs="方正楷体_GB2312"/>
          <w:b/>
          <w:bCs/>
          <w:i w:val="0"/>
          <w:iCs w:val="0"/>
          <w:caps w:val="0"/>
          <w:color w:val="000000"/>
          <w:spacing w:val="15"/>
          <w:sz w:val="32"/>
          <w:szCs w:val="32"/>
          <w:shd w:val="clear" w:fill="FFFFFF"/>
          <w:vertAlign w:val="baseline"/>
          <w:lang w:val="en-US" w:eastAsia="zh-CN"/>
        </w:rPr>
      </w:pPr>
      <w:r>
        <w:rPr>
          <w:rFonts w:hint="eastAsia" w:ascii="方正楷体_GB2312" w:hAnsi="方正楷体_GB2312" w:eastAsia="方正楷体_GB2312" w:cs="方正楷体_GB2312"/>
          <w:b/>
          <w:bCs/>
          <w:i w:val="0"/>
          <w:iCs w:val="0"/>
          <w:caps w:val="0"/>
          <w:color w:val="000000"/>
          <w:spacing w:val="15"/>
          <w:sz w:val="32"/>
          <w:szCs w:val="32"/>
          <w:shd w:val="clear" w:fill="FFFFFF"/>
          <w:vertAlign w:val="baseline"/>
          <w:lang w:val="en-US" w:eastAsia="zh-CN"/>
        </w:rPr>
        <w:t>自查清理重点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对符合自查清理范围的论文要逐一自查，重点核查以下几个方面：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1.论文是否存在抄袭、剽窃、重复发表等情况；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2.论文是否存在伪造通讯作者（邮箱、单位），伪造或操作同行评议等情况；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3.论文的图片、数据等是否存在伪造、编造、篡改、以及一图多用、选择性使用等情况；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4.署名作者是否真实参与相关研究和论文写作，是否存在买卖、代写、代投论文情况；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5.实验研究数据是否为作者真实开展研究所得，是否尽未真实开展研究而购买研究数据情况；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6.论文署名作者是否对论文未作出实施学术贡献，存在挂名现象；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firstLineChars="200"/>
        <w:jc w:val="both"/>
        <w:textAlignment w:val="baseline"/>
        <w:rPr>
          <w:rFonts w:hint="eastAsia" w:ascii="黑体" w:hAnsi="黑体" w:eastAsia="黑体" w:cs="黑体"/>
          <w:b/>
          <w:bCs/>
          <w:i w:val="0"/>
          <w:iCs w:val="0"/>
          <w:caps w:val="0"/>
          <w:color w:val="000000"/>
          <w:spacing w:val="15"/>
          <w:sz w:val="32"/>
          <w:szCs w:val="32"/>
          <w:shd w:val="clear" w:fill="FFFFFF"/>
          <w:vertAlign w:val="baseline"/>
          <w:lang w:val="en-US" w:eastAsia="zh-CN"/>
        </w:rPr>
      </w:pPr>
      <w:r>
        <w:rPr>
          <w:rFonts w:hint="eastAsia" w:ascii="黑体" w:hAnsi="黑体" w:eastAsia="黑体" w:cs="黑体"/>
          <w:b/>
          <w:bCs/>
          <w:i w:val="0"/>
          <w:iCs w:val="0"/>
          <w:caps w:val="0"/>
          <w:color w:val="000000"/>
          <w:spacing w:val="15"/>
          <w:sz w:val="32"/>
          <w:szCs w:val="32"/>
          <w:shd w:val="clear" w:fill="FFFFFF"/>
          <w:vertAlign w:val="baseline"/>
          <w:lang w:val="en-US" w:eastAsia="zh-CN"/>
        </w:rPr>
        <w:t>三、自查清理工作要求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一</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请各二级学院、有关部门</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如实填报</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论文学术不端自查清理工作台账</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（附件</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1</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和《论文学术不端自查和挂名现象清理汇总表》（附件2），最后结果请</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形成单位</w:t>
      </w:r>
      <w:bookmarkStart w:id="0" w:name="_GoBack"/>
      <w:bookmarkEnd w:id="0"/>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科研论文自查清理工作报告</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附件3</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。发现本单位科研人员已发表或投稿的学术论文存在违反科研诚信相关行为规范的，应</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及时上报并</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督促相关科研人员对问题论文及时采取勘误、撤稿或其他补救措施，做好核查把关。对隐瞒不报或虚假报告的，按照相关规定严肃处理，公开通报。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rPr>
      </w:pPr>
      <w:r>
        <w:rPr>
          <w:rFonts w:hint="eastAsia" w:ascii="方正楷体_GB2312" w:hAnsi="方正楷体_GB2312" w:eastAsia="方正楷体_GB2312" w:cs="方正楷体_GB2312"/>
          <w:i w:val="0"/>
          <w:iCs w:val="0"/>
          <w:caps w:val="0"/>
          <w:color w:val="000000"/>
          <w:spacing w:val="15"/>
          <w:sz w:val="32"/>
          <w:szCs w:val="32"/>
          <w:lang w:val="en-US" w:eastAsia="zh-CN"/>
        </w:rPr>
        <w:t>（二）</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结合各单位实际，以本次自查清理工作为契机，健全工作机制，加强内控管理。开展科研诚信主题教育培训，引导科研人员弘扬科学家精神，坚守优良的作风学风，营造坚持真理、尊重科学、诚信治学的科研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3" w:firstLineChars="200"/>
        <w:jc w:val="both"/>
        <w:textAlignment w:val="baseline"/>
        <w:rPr>
          <w:rFonts w:hint="eastAsia" w:ascii="黑体" w:hAnsi="黑体" w:eastAsia="黑体" w:cs="黑体"/>
          <w:b/>
          <w:bCs/>
          <w:i w:val="0"/>
          <w:iCs w:val="0"/>
          <w:caps w:val="0"/>
          <w:color w:val="000000"/>
          <w:spacing w:val="15"/>
          <w:sz w:val="32"/>
          <w:szCs w:val="32"/>
          <w:shd w:val="clear" w:fill="FFFFFF"/>
          <w:vertAlign w:val="baseline"/>
          <w:lang w:val="en-US" w:eastAsia="zh-CN"/>
        </w:rPr>
      </w:pPr>
      <w:r>
        <w:rPr>
          <w:rFonts w:hint="eastAsia" w:ascii="黑体" w:hAnsi="黑体" w:eastAsia="黑体" w:cs="黑体"/>
          <w:b/>
          <w:bCs/>
          <w:i w:val="0"/>
          <w:iCs w:val="0"/>
          <w:caps w:val="0"/>
          <w:color w:val="000000"/>
          <w:spacing w:val="15"/>
          <w:sz w:val="32"/>
          <w:szCs w:val="32"/>
          <w:shd w:val="clear" w:fill="FFFFFF"/>
          <w:vertAlign w:val="baseline"/>
          <w:lang w:val="en-US" w:eastAsia="zh-CN"/>
        </w:rPr>
        <w:t>四、材料报送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both"/>
        <w:textAlignment w:val="baseline"/>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请各二级</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单位</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充分认识本次论文学术不端自查和挂名现象清理工作的重要性，及时汇总、准确掌握本单位情况，并于2023年6月</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25</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日前</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以学院为单位上交</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论文学术不端自查清理工作台账</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（附件</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1</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和《论文学术不端自查和挂名现象清理汇总表》（附件2），《</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单位科研论文自查清理工作报告</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附件3</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eastAsia="zh-CN"/>
        </w:rPr>
        <w:t>）</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电子、纸质版本材料均</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rPr>
        <w:t>报送至</w:t>
      </w: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科技处（社科处）陈旭 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right"/>
        <w:textAlignment w:val="baseline"/>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right"/>
        <w:textAlignment w:val="baseline"/>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科技处（社科处）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00" w:firstLineChars="200"/>
        <w:jc w:val="right"/>
        <w:textAlignment w:val="baseline"/>
        <w:rPr>
          <w:rFonts w:hint="default"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pPr>
      <w:r>
        <w:rPr>
          <w:rFonts w:hint="eastAsia" w:ascii="方正楷体_GB2312" w:hAnsi="方正楷体_GB2312" w:eastAsia="方正楷体_GB2312" w:cs="方正楷体_GB2312"/>
          <w:i w:val="0"/>
          <w:iCs w:val="0"/>
          <w:caps w:val="0"/>
          <w:color w:val="000000"/>
          <w:spacing w:val="15"/>
          <w:sz w:val="32"/>
          <w:szCs w:val="32"/>
          <w:shd w:val="clear" w:fill="FFFFFF"/>
          <w:vertAlign w:val="baseline"/>
          <w:lang w:val="en-US" w:eastAsia="zh-CN"/>
        </w:rPr>
        <w:t>2023年5月29日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000000"/>
          <w:spacing w:val="15"/>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000000"/>
          <w:spacing w:val="15"/>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000000"/>
          <w:spacing w:val="15"/>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000000"/>
          <w:spacing w:val="15"/>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000000"/>
          <w:spacing w:val="15"/>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000000"/>
          <w:spacing w:val="15"/>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000000"/>
          <w:spacing w:val="15"/>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000000"/>
          <w:spacing w:val="15"/>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000000"/>
          <w:spacing w:val="15"/>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宋体" w:hAnsi="宋体" w:eastAsia="宋体" w:cs="宋体"/>
          <w:i w:val="0"/>
          <w:iCs w:val="0"/>
          <w:caps w:val="0"/>
          <w:color w:val="000000"/>
          <w:spacing w:val="15"/>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textAlignment w:val="baseline"/>
        <w:rPr>
          <w:rFonts w:hint="eastAsia" w:ascii="宋体" w:hAnsi="宋体" w:eastAsia="宋体" w:cs="宋体"/>
          <w:i w:val="0"/>
          <w:iCs w:val="0"/>
          <w:caps w:val="0"/>
          <w:color w:val="000000"/>
          <w:spacing w:val="15"/>
          <w:sz w:val="24"/>
          <w:szCs w:val="24"/>
          <w:shd w:val="clear" w:fill="FFFFFF"/>
          <w:vertAlign w:val="baseli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C9E92F-01D9-4E04-B73E-9932D93D143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2312">
    <w:panose1 w:val="02000000000000000000"/>
    <w:charset w:val="86"/>
    <w:family w:val="auto"/>
    <w:pitch w:val="default"/>
    <w:sig w:usb0="A00002BF" w:usb1="184F6CFA" w:usb2="00000012" w:usb3="00000000" w:csb0="00040001" w:csb1="00000000"/>
    <w:embedRegular r:id="rId2" w:fontKey="{C15BA50F-4ED0-4621-803C-0F180526BF5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2BF38B"/>
    <w:multiLevelType w:val="singleLevel"/>
    <w:tmpl w:val="3B2BF38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NDEzYTFkZDdhOTNkZmNlYTlmZmVhNmVlYWZhY2MifQ=="/>
  </w:docVars>
  <w:rsids>
    <w:rsidRoot w:val="00000000"/>
    <w:rsid w:val="070A74C3"/>
    <w:rsid w:val="53DF0D3C"/>
    <w:rsid w:val="5ACC3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1148</Words>
  <Characters>1161</Characters>
  <Lines>0</Lines>
  <Paragraphs>0</Paragraphs>
  <TotalTime>28</TotalTime>
  <ScaleCrop>false</ScaleCrop>
  <LinksUpToDate>false</LinksUpToDate>
  <CharactersWithSpaces>1162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2023-05-25T01:04:00Z</dcterms:created>
  <dc:creator>Administrator</dc:creator>
  <cp:lastModifiedBy>陈高兴</cp:lastModifiedBy>
  <dcterms:modified xsi:type="dcterms:W3CDTF">2023-05-29T02:28:34Z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8CB0FC697B334D6F9014668593E65B60_12</vt:lpwstr>
  </property>
</Properties>
</file>