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r>
        <w:rPr>
          <w:rFonts w:hint="eastAsia"/>
          <w:sz w:val="44"/>
          <w:szCs w:val="44"/>
          <w:lang w:eastAsia="zh-CN"/>
        </w:rPr>
        <w:t>体育与康养学院</w:t>
      </w:r>
      <w:r>
        <w:rPr>
          <w:rFonts w:hint="eastAsia"/>
          <w:sz w:val="44"/>
          <w:szCs w:val="44"/>
          <w:lang w:val="en-US" w:eastAsia="zh-CN"/>
        </w:rPr>
        <w:t>2020级转专业考试安排</w:t>
      </w:r>
    </w:p>
    <w:bookmarkEnd w:id="0"/>
    <w:p>
      <w:pPr>
        <w:rPr>
          <w:rFonts w:hint="default"/>
          <w:lang w:val="en-US" w:eastAsia="zh-CN"/>
        </w:rPr>
      </w:pPr>
    </w:p>
    <w:p>
      <w:pPr>
        <w:numPr>
          <w:ilvl w:val="0"/>
          <w:numId w:val="1"/>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考试对象：申请转入体育教育专业的2020级社会体育指导与管理专业学生。</w:t>
      </w:r>
    </w:p>
    <w:p>
      <w:pPr>
        <w:numPr>
          <w:ilvl w:val="0"/>
          <w:numId w:val="1"/>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考试时间、地点</w:t>
      </w:r>
    </w:p>
    <w:p>
      <w:pPr>
        <w:numPr>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体操  1月6日下午2：30   体操房</w:t>
      </w:r>
    </w:p>
    <w:p>
      <w:pPr>
        <w:numPr>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田径  1月6日下午3：30   南区田径场</w:t>
      </w:r>
    </w:p>
    <w:p>
      <w:pPr>
        <w:numPr>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篮球  1月6日下午4：30   南区篮球场</w:t>
      </w:r>
    </w:p>
    <w:p>
      <w:pPr>
        <w:numPr>
          <w:ilvl w:val="0"/>
          <w:numId w:val="1"/>
        </w:numPr>
        <w:ind w:left="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主考、评委</w:t>
      </w:r>
    </w:p>
    <w:p>
      <w:pPr>
        <w:numPr>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主考：秦德平</w:t>
      </w:r>
    </w:p>
    <w:p>
      <w:pPr>
        <w:numPr>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体操：高保华、罗剑</w:t>
      </w:r>
    </w:p>
    <w:p>
      <w:pPr>
        <w:numPr>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田径：李光敏、张凌阁</w:t>
      </w:r>
    </w:p>
    <w:p>
      <w:pPr>
        <w:numPr>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篮球：潘昊凯、赵趋、魏刚</w:t>
      </w:r>
    </w:p>
    <w:p>
      <w:pPr>
        <w:numPr>
          <w:ilvl w:val="0"/>
          <w:numId w:val="1"/>
        </w:numPr>
        <w:ind w:left="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具体考试内容及评分标准</w:t>
      </w:r>
    </w:p>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2020-2021学年第一学期社体专业学生转体教《体操》测试内容及评分标准</w:t>
      </w:r>
      <w:r>
        <w:rPr>
          <w:rFonts w:hint="eastAsia" w:ascii="宋体" w:hAnsi="宋体" w:eastAsia="宋体" w:cs="宋体"/>
          <w:b w:val="0"/>
          <w:bCs w:val="0"/>
          <w:sz w:val="28"/>
          <w:szCs w:val="28"/>
          <w:lang w:eastAsia="zh-CN"/>
        </w:rPr>
        <w:t>（附件</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2020-2021学年第一学期社体专业学生转体教《</w:t>
      </w:r>
      <w:r>
        <w:rPr>
          <w:rFonts w:hint="eastAsia" w:ascii="宋体" w:hAnsi="宋体" w:eastAsia="宋体" w:cs="宋体"/>
          <w:b w:val="0"/>
          <w:bCs w:val="0"/>
          <w:sz w:val="28"/>
          <w:szCs w:val="28"/>
          <w:lang w:eastAsia="zh-CN"/>
        </w:rPr>
        <w:t>田径</w:t>
      </w:r>
      <w:r>
        <w:rPr>
          <w:rFonts w:hint="eastAsia" w:ascii="宋体" w:hAnsi="宋体" w:eastAsia="宋体" w:cs="宋体"/>
          <w:b w:val="0"/>
          <w:bCs w:val="0"/>
          <w:sz w:val="28"/>
          <w:szCs w:val="28"/>
        </w:rPr>
        <w:t>》测试内容及评分标准</w:t>
      </w:r>
      <w:r>
        <w:rPr>
          <w:rFonts w:hint="eastAsia" w:ascii="宋体" w:hAnsi="宋体" w:eastAsia="宋体" w:cs="宋体"/>
          <w:b w:val="0"/>
          <w:bCs w:val="0"/>
          <w:sz w:val="28"/>
          <w:szCs w:val="28"/>
          <w:lang w:eastAsia="zh-CN"/>
        </w:rPr>
        <w:t>（附件</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w:t>
      </w:r>
    </w:p>
    <w:p>
      <w:pPr>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2020-2021学年第一学期社体专业学生转体教《</w:t>
      </w:r>
      <w:r>
        <w:rPr>
          <w:rFonts w:hint="eastAsia" w:ascii="宋体" w:hAnsi="宋体" w:eastAsia="宋体" w:cs="宋体"/>
          <w:b w:val="0"/>
          <w:bCs w:val="0"/>
          <w:sz w:val="28"/>
          <w:szCs w:val="28"/>
          <w:lang w:eastAsia="zh-CN"/>
        </w:rPr>
        <w:t>篮球</w:t>
      </w:r>
      <w:r>
        <w:rPr>
          <w:rFonts w:hint="eastAsia" w:ascii="宋体" w:hAnsi="宋体" w:eastAsia="宋体" w:cs="宋体"/>
          <w:b w:val="0"/>
          <w:bCs w:val="0"/>
          <w:sz w:val="28"/>
          <w:szCs w:val="28"/>
        </w:rPr>
        <w:t>》测试内容及评分标准</w:t>
      </w:r>
    </w:p>
    <w:p>
      <w:pPr>
        <w:numPr>
          <w:numId w:val="0"/>
        </w:numPr>
        <w:ind w:leftChars="0"/>
        <w:rPr>
          <w:rFonts w:hint="default"/>
          <w:lang w:val="en-US" w:eastAsia="zh-CN"/>
        </w:rPr>
      </w:pPr>
    </w:p>
    <w:p>
      <w:pPr>
        <w:jc w:val="center"/>
        <w:rPr>
          <w:rFonts w:hint="eastAsia"/>
          <w:b/>
          <w:sz w:val="32"/>
          <w:szCs w:val="32"/>
        </w:rPr>
      </w:pPr>
    </w:p>
    <w:p>
      <w:pPr>
        <w:jc w:val="center"/>
        <w:rPr>
          <w:rFonts w:hint="eastAsia"/>
          <w:b/>
          <w:sz w:val="32"/>
          <w:szCs w:val="32"/>
        </w:rPr>
      </w:pPr>
    </w:p>
    <w:p>
      <w:pPr>
        <w:jc w:val="left"/>
        <w:rPr>
          <w:rFonts w:hint="eastAsia"/>
          <w:b w:val="0"/>
          <w:bCs/>
          <w:sz w:val="28"/>
          <w:szCs w:val="28"/>
          <w:lang w:val="en-US" w:eastAsia="zh-CN"/>
        </w:rPr>
      </w:pPr>
      <w:r>
        <w:rPr>
          <w:rFonts w:hint="eastAsia"/>
          <w:b w:val="0"/>
          <w:bCs/>
          <w:sz w:val="28"/>
          <w:szCs w:val="28"/>
          <w:lang w:eastAsia="zh-CN"/>
        </w:rPr>
        <w:t>附件</w:t>
      </w:r>
      <w:r>
        <w:rPr>
          <w:rFonts w:hint="eastAsia"/>
          <w:b w:val="0"/>
          <w:bCs/>
          <w:sz w:val="28"/>
          <w:szCs w:val="28"/>
          <w:lang w:val="en-US" w:eastAsia="zh-CN"/>
        </w:rPr>
        <w:t>1</w:t>
      </w:r>
    </w:p>
    <w:p>
      <w:pPr>
        <w:jc w:val="center"/>
        <w:rPr>
          <w:rFonts w:hint="eastAsia"/>
          <w:b/>
          <w:sz w:val="32"/>
          <w:szCs w:val="32"/>
        </w:rPr>
      </w:pPr>
      <w:r>
        <w:rPr>
          <w:rFonts w:hint="eastAsia"/>
          <w:b/>
          <w:sz w:val="32"/>
          <w:szCs w:val="32"/>
        </w:rPr>
        <w:t>2020-2021学年第一学期社体专业学生转体教《</w:t>
      </w:r>
      <w:r>
        <w:rPr>
          <w:rFonts w:hint="eastAsia"/>
          <w:b/>
          <w:sz w:val="32"/>
          <w:szCs w:val="32"/>
          <w:lang w:eastAsia="zh-CN"/>
        </w:rPr>
        <w:t>体操</w:t>
      </w:r>
      <w:r>
        <w:rPr>
          <w:rFonts w:hint="eastAsia"/>
          <w:b/>
          <w:sz w:val="32"/>
          <w:szCs w:val="32"/>
        </w:rPr>
        <w:t>》测试内容及评分标准</w:t>
      </w:r>
    </w:p>
    <w:p>
      <w:pPr>
        <w:rPr>
          <w:rFonts w:hint="eastAsia"/>
          <w:b/>
          <w:sz w:val="24"/>
        </w:rPr>
      </w:pPr>
      <w:r>
        <w:rPr>
          <w:rFonts w:hint="eastAsia"/>
          <w:b/>
          <w:sz w:val="24"/>
        </w:rPr>
        <w:t>一、测试内容</w:t>
      </w:r>
    </w:p>
    <w:p>
      <w:pPr>
        <w:ind w:firstLine="480" w:firstLineChars="200"/>
        <w:rPr>
          <w:rFonts w:hint="eastAsia" w:ascii="宋体" w:hAnsi="宋体"/>
          <w:sz w:val="24"/>
        </w:rPr>
      </w:pPr>
      <w:r>
        <w:rPr>
          <w:rFonts w:hint="eastAsia"/>
          <w:sz w:val="24"/>
        </w:rPr>
        <w:t>测试采取技能测试模式，测试内容包括：第三套中学生广播体操—舞动青春、第九套广播体操和队列队形口令。</w:t>
      </w:r>
      <w:r>
        <w:rPr>
          <w:rFonts w:hint="eastAsia" w:ascii="宋体" w:hAnsi="宋体"/>
          <w:sz w:val="24"/>
        </w:rPr>
        <w:t>三个项目的考核均采用百分制评分，三个项目得分的综合平均分为体操技能测试最终成绩。具体评分内容见下表：</w:t>
      </w:r>
    </w:p>
    <w:p>
      <w:pPr>
        <w:jc w:val="center"/>
        <w:rPr>
          <w:rFonts w:hint="eastAsia"/>
          <w:b/>
          <w:bCs/>
          <w:sz w:val="24"/>
        </w:rPr>
      </w:pPr>
    </w:p>
    <w:p>
      <w:pPr>
        <w:jc w:val="center"/>
        <w:rPr>
          <w:rFonts w:hint="eastAsia"/>
          <w:b/>
          <w:bCs/>
          <w:sz w:val="24"/>
        </w:rPr>
      </w:pPr>
      <w:r>
        <w:rPr>
          <w:rFonts w:hint="eastAsia"/>
          <w:b/>
          <w:bCs/>
          <w:sz w:val="24"/>
        </w:rPr>
        <w:t>体操技术技能评分内容参照表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620"/>
        <w:gridCol w:w="1440"/>
        <w:gridCol w:w="19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jc w:val="center"/>
              <w:rPr>
                <w:rFonts w:hint="eastAsia"/>
                <w:sz w:val="24"/>
              </w:rPr>
            </w:pPr>
            <w:r>
              <w:rPr>
                <w:rFonts w:hint="eastAsia"/>
                <w:sz w:val="24"/>
              </w:rPr>
              <w:t>考试内容</w:t>
            </w:r>
          </w:p>
        </w:tc>
        <w:tc>
          <w:tcPr>
            <w:tcW w:w="1620" w:type="dxa"/>
            <w:noWrap w:val="0"/>
            <w:vAlign w:val="top"/>
          </w:tcPr>
          <w:p>
            <w:pPr>
              <w:jc w:val="center"/>
              <w:rPr>
                <w:rFonts w:hint="eastAsia"/>
                <w:sz w:val="24"/>
              </w:rPr>
            </w:pPr>
            <w:r>
              <w:rPr>
                <w:rFonts w:hint="eastAsia"/>
                <w:sz w:val="24"/>
              </w:rPr>
              <w:t>动作完成情况</w:t>
            </w:r>
          </w:p>
        </w:tc>
        <w:tc>
          <w:tcPr>
            <w:tcW w:w="1440" w:type="dxa"/>
            <w:noWrap w:val="0"/>
            <w:vAlign w:val="top"/>
          </w:tcPr>
          <w:p>
            <w:pPr>
              <w:jc w:val="center"/>
              <w:rPr>
                <w:rFonts w:hint="eastAsia"/>
                <w:sz w:val="24"/>
              </w:rPr>
            </w:pPr>
            <w:r>
              <w:rPr>
                <w:rFonts w:hint="eastAsia"/>
                <w:sz w:val="24"/>
              </w:rPr>
              <w:t>口令的运用</w:t>
            </w:r>
          </w:p>
        </w:tc>
        <w:tc>
          <w:tcPr>
            <w:tcW w:w="1980" w:type="dxa"/>
            <w:noWrap w:val="0"/>
            <w:vAlign w:val="top"/>
          </w:tcPr>
          <w:p>
            <w:pPr>
              <w:jc w:val="center"/>
              <w:rPr>
                <w:rFonts w:hint="eastAsia"/>
                <w:sz w:val="24"/>
              </w:rPr>
            </w:pPr>
            <w:r>
              <w:rPr>
                <w:rFonts w:hint="eastAsia"/>
                <w:sz w:val="24"/>
              </w:rPr>
              <w:t>精神面貌及其它</w:t>
            </w:r>
          </w:p>
        </w:tc>
        <w:tc>
          <w:tcPr>
            <w:tcW w:w="1214" w:type="dxa"/>
            <w:noWrap w:val="0"/>
            <w:vAlign w:val="top"/>
          </w:tcPr>
          <w:p>
            <w:pPr>
              <w:jc w:val="center"/>
              <w:rPr>
                <w:rFonts w:hint="eastAsia"/>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jc w:val="center"/>
              <w:rPr>
                <w:rFonts w:hint="eastAsia"/>
                <w:sz w:val="24"/>
              </w:rPr>
            </w:pPr>
            <w:r>
              <w:rPr>
                <w:rFonts w:hint="eastAsia"/>
                <w:sz w:val="24"/>
              </w:rPr>
              <w:t>第九套广播体操</w:t>
            </w:r>
          </w:p>
        </w:tc>
        <w:tc>
          <w:tcPr>
            <w:tcW w:w="1620" w:type="dxa"/>
            <w:noWrap w:val="0"/>
            <w:vAlign w:val="top"/>
          </w:tcPr>
          <w:p>
            <w:pPr>
              <w:jc w:val="center"/>
              <w:rPr>
                <w:rFonts w:hint="eastAsia"/>
                <w:sz w:val="24"/>
              </w:rPr>
            </w:pPr>
            <w:r>
              <w:rPr>
                <w:rFonts w:hint="eastAsia"/>
                <w:sz w:val="24"/>
              </w:rPr>
              <w:t>60分</w:t>
            </w:r>
          </w:p>
        </w:tc>
        <w:tc>
          <w:tcPr>
            <w:tcW w:w="1440" w:type="dxa"/>
            <w:noWrap w:val="0"/>
            <w:vAlign w:val="top"/>
          </w:tcPr>
          <w:p>
            <w:pPr>
              <w:jc w:val="center"/>
              <w:rPr>
                <w:rFonts w:hint="eastAsia"/>
                <w:sz w:val="24"/>
              </w:rPr>
            </w:pPr>
            <w:r>
              <w:rPr>
                <w:rFonts w:hint="eastAsia"/>
                <w:sz w:val="24"/>
              </w:rPr>
              <w:t>30分</w:t>
            </w:r>
          </w:p>
        </w:tc>
        <w:tc>
          <w:tcPr>
            <w:tcW w:w="1980" w:type="dxa"/>
            <w:noWrap w:val="0"/>
            <w:vAlign w:val="top"/>
          </w:tcPr>
          <w:p>
            <w:pPr>
              <w:jc w:val="center"/>
              <w:rPr>
                <w:rFonts w:hint="eastAsia"/>
                <w:sz w:val="24"/>
              </w:rPr>
            </w:pPr>
            <w:r>
              <w:rPr>
                <w:rFonts w:hint="eastAsia"/>
                <w:sz w:val="24"/>
              </w:rPr>
              <w:t>10分</w:t>
            </w:r>
          </w:p>
        </w:tc>
        <w:tc>
          <w:tcPr>
            <w:tcW w:w="1214" w:type="dxa"/>
            <w:noWrap w:val="0"/>
            <w:vAlign w:val="top"/>
          </w:tcPr>
          <w:p>
            <w:pPr>
              <w:jc w:val="center"/>
              <w:rPr>
                <w:rFonts w:hint="eastAsia"/>
                <w:sz w:val="24"/>
              </w:rPr>
            </w:pPr>
            <w:r>
              <w:rPr>
                <w:rFonts w:hint="eastAsia"/>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jc w:val="center"/>
              <w:rPr>
                <w:rFonts w:hint="eastAsia"/>
                <w:sz w:val="24"/>
              </w:rPr>
            </w:pPr>
            <w:r>
              <w:rPr>
                <w:rFonts w:hint="eastAsia"/>
                <w:sz w:val="24"/>
              </w:rPr>
              <w:t>舞动青春</w:t>
            </w:r>
          </w:p>
        </w:tc>
        <w:tc>
          <w:tcPr>
            <w:tcW w:w="1620" w:type="dxa"/>
            <w:noWrap w:val="0"/>
            <w:vAlign w:val="top"/>
          </w:tcPr>
          <w:p>
            <w:pPr>
              <w:jc w:val="center"/>
              <w:rPr>
                <w:rFonts w:hint="eastAsia"/>
                <w:sz w:val="24"/>
              </w:rPr>
            </w:pPr>
            <w:r>
              <w:rPr>
                <w:rFonts w:hint="eastAsia"/>
                <w:sz w:val="24"/>
              </w:rPr>
              <w:t>90分</w:t>
            </w:r>
          </w:p>
        </w:tc>
        <w:tc>
          <w:tcPr>
            <w:tcW w:w="1440" w:type="dxa"/>
            <w:noWrap w:val="0"/>
            <w:vAlign w:val="top"/>
          </w:tcPr>
          <w:p>
            <w:pPr>
              <w:jc w:val="center"/>
              <w:rPr>
                <w:rFonts w:hint="eastAsia"/>
                <w:sz w:val="24"/>
              </w:rPr>
            </w:pPr>
            <w:r>
              <w:rPr>
                <w:rFonts w:hint="eastAsia"/>
                <w:sz w:val="24"/>
              </w:rPr>
              <w:t>0分</w:t>
            </w:r>
          </w:p>
        </w:tc>
        <w:tc>
          <w:tcPr>
            <w:tcW w:w="1980" w:type="dxa"/>
            <w:noWrap w:val="0"/>
            <w:vAlign w:val="top"/>
          </w:tcPr>
          <w:p>
            <w:pPr>
              <w:jc w:val="center"/>
              <w:rPr>
                <w:rFonts w:hint="eastAsia"/>
                <w:sz w:val="24"/>
              </w:rPr>
            </w:pPr>
            <w:r>
              <w:rPr>
                <w:rFonts w:hint="eastAsia"/>
                <w:sz w:val="24"/>
              </w:rPr>
              <w:t>10分</w:t>
            </w:r>
          </w:p>
        </w:tc>
        <w:tc>
          <w:tcPr>
            <w:tcW w:w="1214" w:type="dxa"/>
            <w:noWrap w:val="0"/>
            <w:vAlign w:val="top"/>
          </w:tcPr>
          <w:p>
            <w:pPr>
              <w:jc w:val="center"/>
              <w:rPr>
                <w:rFonts w:hint="eastAsia"/>
                <w:sz w:val="24"/>
              </w:rPr>
            </w:pPr>
            <w:r>
              <w:rPr>
                <w:rFonts w:hint="eastAsia"/>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jc w:val="center"/>
              <w:rPr>
                <w:rFonts w:hint="eastAsia"/>
                <w:sz w:val="24"/>
              </w:rPr>
            </w:pPr>
            <w:r>
              <w:rPr>
                <w:rFonts w:hint="eastAsia"/>
                <w:sz w:val="24"/>
              </w:rPr>
              <w:t>队列现场指挥操练</w:t>
            </w:r>
          </w:p>
        </w:tc>
        <w:tc>
          <w:tcPr>
            <w:tcW w:w="1620" w:type="dxa"/>
            <w:noWrap w:val="0"/>
            <w:vAlign w:val="top"/>
          </w:tcPr>
          <w:p>
            <w:pPr>
              <w:jc w:val="center"/>
              <w:rPr>
                <w:rFonts w:hint="eastAsia"/>
                <w:sz w:val="24"/>
              </w:rPr>
            </w:pPr>
            <w:r>
              <w:rPr>
                <w:rFonts w:hint="eastAsia"/>
                <w:sz w:val="24"/>
              </w:rPr>
              <w:t>0分</w:t>
            </w:r>
          </w:p>
        </w:tc>
        <w:tc>
          <w:tcPr>
            <w:tcW w:w="1440" w:type="dxa"/>
            <w:noWrap w:val="0"/>
            <w:vAlign w:val="top"/>
          </w:tcPr>
          <w:p>
            <w:pPr>
              <w:jc w:val="center"/>
              <w:rPr>
                <w:rFonts w:hint="eastAsia"/>
                <w:sz w:val="24"/>
              </w:rPr>
            </w:pPr>
            <w:r>
              <w:rPr>
                <w:rFonts w:hint="eastAsia"/>
                <w:sz w:val="24"/>
              </w:rPr>
              <w:t>90分</w:t>
            </w:r>
          </w:p>
        </w:tc>
        <w:tc>
          <w:tcPr>
            <w:tcW w:w="1980" w:type="dxa"/>
            <w:noWrap w:val="0"/>
            <w:vAlign w:val="top"/>
          </w:tcPr>
          <w:p>
            <w:pPr>
              <w:jc w:val="center"/>
              <w:rPr>
                <w:rFonts w:hint="eastAsia"/>
                <w:sz w:val="24"/>
              </w:rPr>
            </w:pPr>
            <w:r>
              <w:rPr>
                <w:rFonts w:hint="eastAsia"/>
                <w:sz w:val="24"/>
              </w:rPr>
              <w:t>10分</w:t>
            </w:r>
          </w:p>
        </w:tc>
        <w:tc>
          <w:tcPr>
            <w:tcW w:w="1214" w:type="dxa"/>
            <w:noWrap w:val="0"/>
            <w:vAlign w:val="top"/>
          </w:tcPr>
          <w:p>
            <w:pPr>
              <w:jc w:val="center"/>
              <w:rPr>
                <w:rFonts w:hint="eastAsia"/>
                <w:sz w:val="24"/>
              </w:rPr>
            </w:pPr>
            <w:r>
              <w:rPr>
                <w:rFonts w:hint="eastAsia"/>
                <w:sz w:val="24"/>
              </w:rPr>
              <w:t>100分</w:t>
            </w:r>
          </w:p>
        </w:tc>
      </w:tr>
    </w:tbl>
    <w:p>
      <w:pPr>
        <w:rPr>
          <w:rFonts w:hint="eastAsia"/>
          <w:b/>
          <w:sz w:val="24"/>
        </w:rPr>
      </w:pPr>
      <w:r>
        <w:rPr>
          <w:rFonts w:hint="eastAsia"/>
          <w:b/>
          <w:sz w:val="24"/>
        </w:rPr>
        <w:t>二、</w:t>
      </w:r>
      <w:r>
        <w:rPr>
          <w:rFonts w:hint="eastAsia" w:ascii="宋体" w:hAnsi="宋体"/>
          <w:b/>
          <w:sz w:val="24"/>
        </w:rPr>
        <w:t>评分细则</w:t>
      </w:r>
    </w:p>
    <w:p>
      <w:pPr>
        <w:spacing w:line="360" w:lineRule="auto"/>
        <w:rPr>
          <w:rFonts w:hint="eastAsia"/>
          <w:sz w:val="24"/>
        </w:rPr>
      </w:pPr>
      <w:r>
        <w:rPr>
          <w:rFonts w:hint="eastAsia"/>
          <w:sz w:val="24"/>
        </w:rPr>
        <w:t>（A）动作完成情况评分细则</w:t>
      </w:r>
    </w:p>
    <w:p>
      <w:pPr>
        <w:spacing w:line="360" w:lineRule="auto"/>
        <w:rPr>
          <w:rFonts w:hint="eastAsia"/>
          <w:sz w:val="24"/>
        </w:rPr>
      </w:pPr>
      <w:r>
        <w:rPr>
          <w:rFonts w:hint="eastAsia"/>
          <w:sz w:val="24"/>
        </w:rPr>
        <w:t>1、动作错误的类型包括：</w:t>
      </w:r>
    </w:p>
    <w:p>
      <w:pPr>
        <w:spacing w:line="360" w:lineRule="auto"/>
        <w:rPr>
          <w:rFonts w:hint="eastAsia"/>
          <w:sz w:val="24"/>
        </w:rPr>
      </w:pPr>
      <w:r>
        <w:rPr>
          <w:rFonts w:hint="eastAsia"/>
          <w:sz w:val="24"/>
        </w:rPr>
        <w:t>（1）动作姿势错误。</w:t>
      </w:r>
    </w:p>
    <w:p>
      <w:pPr>
        <w:spacing w:line="360" w:lineRule="auto"/>
        <w:rPr>
          <w:rFonts w:hint="eastAsia"/>
          <w:sz w:val="24"/>
        </w:rPr>
      </w:pPr>
      <w:r>
        <w:rPr>
          <w:rFonts w:hint="eastAsia"/>
          <w:sz w:val="24"/>
        </w:rPr>
        <w:t>（2）动作部位错误。</w:t>
      </w:r>
    </w:p>
    <w:p>
      <w:pPr>
        <w:spacing w:line="360" w:lineRule="auto"/>
        <w:rPr>
          <w:rFonts w:hint="eastAsia"/>
          <w:sz w:val="24"/>
        </w:rPr>
      </w:pPr>
      <w:r>
        <w:rPr>
          <w:rFonts w:hint="eastAsia"/>
          <w:sz w:val="24"/>
        </w:rPr>
        <w:t>（3）动作方向错误。</w:t>
      </w:r>
    </w:p>
    <w:p>
      <w:pPr>
        <w:spacing w:line="360" w:lineRule="auto"/>
        <w:rPr>
          <w:rFonts w:hint="eastAsia"/>
          <w:sz w:val="24"/>
        </w:rPr>
      </w:pPr>
      <w:r>
        <w:rPr>
          <w:rFonts w:hint="eastAsia"/>
          <w:sz w:val="24"/>
        </w:rPr>
        <w:t>（4）动作路线错误。</w:t>
      </w:r>
    </w:p>
    <w:p>
      <w:pPr>
        <w:spacing w:line="360" w:lineRule="auto"/>
        <w:rPr>
          <w:rFonts w:hint="eastAsia"/>
          <w:sz w:val="24"/>
        </w:rPr>
      </w:pPr>
      <w:r>
        <w:rPr>
          <w:rFonts w:hint="eastAsia"/>
          <w:sz w:val="24"/>
        </w:rPr>
        <w:t>（5）动作节奏错误（包括动作与音乐或口令的配合）。</w:t>
      </w:r>
    </w:p>
    <w:p>
      <w:pPr>
        <w:spacing w:line="360" w:lineRule="auto"/>
        <w:rPr>
          <w:rFonts w:hint="eastAsia"/>
          <w:sz w:val="24"/>
        </w:rPr>
      </w:pPr>
      <w:r>
        <w:rPr>
          <w:rFonts w:hint="eastAsia"/>
          <w:sz w:val="24"/>
        </w:rPr>
        <w:t>（6）漏做动作。</w:t>
      </w:r>
    </w:p>
    <w:p>
      <w:pPr>
        <w:spacing w:line="360" w:lineRule="auto"/>
        <w:rPr>
          <w:rFonts w:hint="eastAsia"/>
          <w:sz w:val="24"/>
        </w:rPr>
      </w:pPr>
      <w:r>
        <w:rPr>
          <w:rFonts w:hint="eastAsia"/>
          <w:sz w:val="24"/>
        </w:rPr>
        <w:t>（7）附加动作。</w:t>
      </w:r>
    </w:p>
    <w:p>
      <w:pPr>
        <w:spacing w:line="360" w:lineRule="auto"/>
        <w:rPr>
          <w:rFonts w:hint="eastAsia"/>
          <w:sz w:val="24"/>
        </w:rPr>
      </w:pPr>
      <w:r>
        <w:rPr>
          <w:rFonts w:hint="eastAsia"/>
          <w:sz w:val="24"/>
        </w:rPr>
        <w:t>2、动作错误的等级划分和扣分标准：</w:t>
      </w:r>
    </w:p>
    <w:p>
      <w:pPr>
        <w:spacing w:line="360" w:lineRule="auto"/>
        <w:rPr>
          <w:rFonts w:hint="eastAsia"/>
          <w:sz w:val="24"/>
        </w:rPr>
      </w:pPr>
      <w:r>
        <w:rPr>
          <w:rFonts w:hint="eastAsia"/>
          <w:sz w:val="24"/>
        </w:rPr>
        <w:t>（1）小错（扣0.5~1.0分）：是指与正确动作、姿势和节拍等有微小的偏差或动作错误角度和方向与正确动作的偏差小于15度。</w:t>
      </w:r>
    </w:p>
    <w:p>
      <w:pPr>
        <w:spacing w:line="360" w:lineRule="auto"/>
        <w:rPr>
          <w:rFonts w:hint="eastAsia"/>
          <w:sz w:val="24"/>
        </w:rPr>
      </w:pPr>
      <w:r>
        <w:rPr>
          <w:rFonts w:hint="eastAsia"/>
          <w:sz w:val="24"/>
        </w:rPr>
        <w:t>（2））中错（扣1.5~2.0分）：是指与正确动作、姿势和节拍等有明显的偏差或动作错误角度和方向与正确动作的偏差在15度至30度之间。</w:t>
      </w:r>
    </w:p>
    <w:p>
      <w:pPr>
        <w:spacing w:line="360" w:lineRule="auto"/>
        <w:rPr>
          <w:rFonts w:hint="eastAsia"/>
          <w:sz w:val="24"/>
        </w:rPr>
      </w:pPr>
      <w:r>
        <w:rPr>
          <w:rFonts w:hint="eastAsia"/>
          <w:sz w:val="24"/>
        </w:rPr>
        <w:t>（3）大错（扣2.5~4.0分）：是指动作变形、严重偏离正确的动作、姿势和节拍或动作错误角度与方向在30度至45度之间。</w:t>
      </w:r>
    </w:p>
    <w:p>
      <w:pPr>
        <w:spacing w:line="360" w:lineRule="auto"/>
        <w:rPr>
          <w:rFonts w:hint="eastAsia"/>
          <w:sz w:val="24"/>
        </w:rPr>
      </w:pPr>
      <w:r>
        <w:rPr>
          <w:rFonts w:hint="eastAsia"/>
          <w:sz w:val="24"/>
        </w:rPr>
        <w:t>（4）未完成（扣分值）：是指动作做错或完成动作的角度与方向与正确动作的偏差大于45度。</w:t>
      </w:r>
    </w:p>
    <w:p>
      <w:pPr>
        <w:spacing w:line="360" w:lineRule="auto"/>
        <w:rPr>
          <w:rFonts w:hint="eastAsia"/>
          <w:sz w:val="24"/>
        </w:rPr>
      </w:pPr>
      <w:r>
        <w:rPr>
          <w:rFonts w:hint="eastAsia"/>
          <w:sz w:val="24"/>
        </w:rPr>
        <w:t>（5）漏做动作：每漏做一节或部分节拍，扣去漏做部分的全部分值。</w:t>
      </w:r>
    </w:p>
    <w:p>
      <w:pPr>
        <w:spacing w:line="360" w:lineRule="auto"/>
        <w:rPr>
          <w:rFonts w:hint="eastAsia"/>
          <w:sz w:val="24"/>
        </w:rPr>
      </w:pPr>
      <w:r>
        <w:rPr>
          <w:rFonts w:hint="eastAsia"/>
          <w:sz w:val="24"/>
        </w:rPr>
        <w:t>（6）附加动作：在同节操中出现附加动作，扣1分。</w:t>
      </w:r>
    </w:p>
    <w:p>
      <w:pPr>
        <w:spacing w:line="360" w:lineRule="auto"/>
        <w:rPr>
          <w:rFonts w:hint="eastAsia"/>
          <w:sz w:val="24"/>
        </w:rPr>
      </w:pPr>
      <w:r>
        <w:rPr>
          <w:rFonts w:hint="eastAsia"/>
          <w:sz w:val="24"/>
        </w:rPr>
        <w:t>（7）相同错误在一节内重复出现，只扣一次最严重的错误，但下一节又出现同样的错误仍要扣分。</w:t>
      </w:r>
    </w:p>
    <w:p>
      <w:pPr>
        <w:spacing w:line="360" w:lineRule="auto"/>
        <w:rPr>
          <w:rFonts w:hint="eastAsia"/>
          <w:sz w:val="24"/>
        </w:rPr>
      </w:pPr>
      <w:r>
        <w:rPr>
          <w:rFonts w:hint="eastAsia"/>
          <w:sz w:val="24"/>
        </w:rPr>
        <w:t>（8）每节操动作错误的扣分不能超过本节操的分值。</w:t>
      </w:r>
    </w:p>
    <w:p>
      <w:pPr>
        <w:spacing w:line="360" w:lineRule="auto"/>
        <w:rPr>
          <w:rFonts w:hint="eastAsia"/>
          <w:sz w:val="24"/>
        </w:rPr>
      </w:pPr>
      <w:r>
        <w:rPr>
          <w:rFonts w:hint="eastAsia"/>
          <w:sz w:val="24"/>
        </w:rPr>
        <w:t>（B）口令的运用评分细则</w:t>
      </w:r>
    </w:p>
    <w:p>
      <w:pPr>
        <w:spacing w:line="360" w:lineRule="auto"/>
        <w:rPr>
          <w:rFonts w:hint="eastAsia"/>
          <w:sz w:val="24"/>
        </w:rPr>
      </w:pPr>
      <w:r>
        <w:rPr>
          <w:rFonts w:hint="eastAsia"/>
          <w:sz w:val="24"/>
        </w:rPr>
        <w:t>1、口令下达是否正确、及时：口令下达出现错误，每错一个扣10分；口令下达不及时而造成队形超出规定的场地，每次扣3分。</w:t>
      </w:r>
    </w:p>
    <w:p>
      <w:pPr>
        <w:spacing w:line="360" w:lineRule="auto"/>
        <w:rPr>
          <w:rFonts w:hint="eastAsia"/>
          <w:sz w:val="24"/>
        </w:rPr>
      </w:pPr>
      <w:r>
        <w:rPr>
          <w:rFonts w:hint="eastAsia"/>
          <w:sz w:val="24"/>
        </w:rPr>
        <w:t>2、口令下达是否清晰、洪亮：不够清晰、洪亮的口令，每个扣1~2分。</w:t>
      </w:r>
    </w:p>
    <w:p>
      <w:pPr>
        <w:spacing w:line="360" w:lineRule="auto"/>
        <w:rPr>
          <w:rFonts w:hint="eastAsia"/>
          <w:sz w:val="24"/>
        </w:rPr>
      </w:pPr>
      <w:r>
        <w:rPr>
          <w:rFonts w:hint="eastAsia"/>
          <w:sz w:val="24"/>
        </w:rPr>
        <w:t>3、口令下达是否悦耳、有节奏：节奏感差的口令，每个扣1~2分。</w:t>
      </w:r>
    </w:p>
    <w:p>
      <w:pPr>
        <w:spacing w:line="360" w:lineRule="auto"/>
        <w:rPr>
          <w:rFonts w:hint="eastAsia"/>
          <w:sz w:val="24"/>
        </w:rPr>
      </w:pPr>
      <w:r>
        <w:rPr>
          <w:rFonts w:hint="eastAsia"/>
          <w:sz w:val="24"/>
        </w:rPr>
        <w:t>4、队列考试内容中规定的口令最多下达两次，超过两次的，多一次扣2分；漏掉应下达的口令，少一个扣10分。</w:t>
      </w:r>
    </w:p>
    <w:p>
      <w:pPr>
        <w:spacing w:line="360" w:lineRule="auto"/>
        <w:rPr>
          <w:rFonts w:hint="eastAsia"/>
          <w:sz w:val="24"/>
        </w:rPr>
      </w:pPr>
      <w:r>
        <w:rPr>
          <w:rFonts w:hint="eastAsia"/>
          <w:sz w:val="24"/>
        </w:rPr>
        <w:t>（C）精神面貌及其它评分细则</w:t>
      </w:r>
    </w:p>
    <w:p>
      <w:pPr>
        <w:spacing w:line="360" w:lineRule="auto"/>
        <w:rPr>
          <w:rFonts w:hint="eastAsia"/>
          <w:sz w:val="24"/>
        </w:rPr>
      </w:pPr>
      <w:r>
        <w:rPr>
          <w:rFonts w:hint="eastAsia"/>
          <w:sz w:val="24"/>
        </w:rPr>
        <w:t>1、在考试过程中，要求精神饱满、态度认真、仪表端庄。根据考试过程中的具体情况酌情扣分（1~3分）。</w:t>
      </w:r>
    </w:p>
    <w:p>
      <w:pPr>
        <w:spacing w:line="360" w:lineRule="auto"/>
        <w:rPr>
          <w:rFonts w:hint="eastAsia"/>
          <w:sz w:val="24"/>
        </w:rPr>
      </w:pPr>
      <w:r>
        <w:rPr>
          <w:rFonts w:hint="eastAsia"/>
          <w:sz w:val="24"/>
        </w:rPr>
        <w:t>2、在进行队列操练时，指挥员选择的位置要恰当。根据考试过程中的具体情况酌情扣分（1~3分）。</w:t>
      </w:r>
    </w:p>
    <w:p>
      <w:pPr>
        <w:rPr>
          <w:rFonts w:hint="eastAsia"/>
          <w:b/>
          <w:sz w:val="24"/>
        </w:rPr>
      </w:pPr>
      <w:r>
        <w:rPr>
          <w:rFonts w:hint="eastAsia"/>
          <w:b/>
          <w:sz w:val="24"/>
        </w:rPr>
        <w:t>三、</w:t>
      </w:r>
      <w:r>
        <w:rPr>
          <w:rFonts w:hint="eastAsia" w:ascii="宋体" w:hAnsi="宋体"/>
          <w:b/>
          <w:sz w:val="24"/>
        </w:rPr>
        <w:t>成套动作的评分标准</w:t>
      </w:r>
    </w:p>
    <w:p>
      <w:pPr>
        <w:spacing w:line="360" w:lineRule="auto"/>
        <w:rPr>
          <w:rFonts w:hint="eastAsia" w:ascii="宋体" w:hAnsi="宋体"/>
          <w:sz w:val="24"/>
        </w:rPr>
      </w:pPr>
      <w:r>
        <w:rPr>
          <w:rFonts w:hint="eastAsia"/>
          <w:sz w:val="24"/>
        </w:rPr>
        <w:t>1、</w:t>
      </w:r>
      <w:r>
        <w:rPr>
          <w:rFonts w:hint="eastAsia" w:ascii="宋体" w:hAnsi="宋体"/>
          <w:sz w:val="24"/>
        </w:rPr>
        <w:t>广播体操成套动作的评分标准</w:t>
      </w:r>
    </w:p>
    <w:p>
      <w:pPr>
        <w:spacing w:line="360" w:lineRule="auto"/>
        <w:rPr>
          <w:rFonts w:hint="eastAsia" w:ascii="宋体" w:hAnsi="宋体"/>
          <w:sz w:val="24"/>
        </w:rPr>
      </w:pPr>
      <w:r>
        <w:rPr>
          <w:rFonts w:hint="eastAsia" w:ascii="宋体" w:hAnsi="宋体"/>
          <w:sz w:val="24"/>
        </w:rPr>
        <w:t>① 熟练完成成套动作，基本姿势正确、优美，</w:t>
      </w:r>
      <w:r>
        <w:rPr>
          <w:rFonts w:hint="eastAsia"/>
          <w:sz w:val="24"/>
        </w:rPr>
        <w:t>精神面貌好。</w:t>
      </w:r>
      <w:r>
        <w:rPr>
          <w:rFonts w:hint="eastAsia" w:ascii="宋体" w:hAnsi="宋体"/>
          <w:sz w:val="24"/>
        </w:rPr>
        <w:t>（86分以上）</w:t>
      </w:r>
    </w:p>
    <w:p>
      <w:pPr>
        <w:spacing w:line="360" w:lineRule="auto"/>
        <w:rPr>
          <w:rFonts w:hint="eastAsia" w:ascii="宋体" w:hAnsi="宋体"/>
          <w:sz w:val="24"/>
        </w:rPr>
      </w:pPr>
      <w:r>
        <w:rPr>
          <w:rFonts w:hint="eastAsia" w:ascii="宋体" w:hAnsi="宋体"/>
          <w:sz w:val="24"/>
        </w:rPr>
        <w:t>② 能完成成套动作，基本姿势较好，</w:t>
      </w:r>
      <w:r>
        <w:rPr>
          <w:rFonts w:hint="eastAsia"/>
          <w:sz w:val="24"/>
        </w:rPr>
        <w:t>动作</w:t>
      </w:r>
      <w:r>
        <w:rPr>
          <w:rFonts w:hint="eastAsia" w:ascii="宋体" w:hAnsi="宋体"/>
          <w:sz w:val="24"/>
        </w:rPr>
        <w:t>之间稍有停顿，</w:t>
      </w:r>
      <w:r>
        <w:rPr>
          <w:rFonts w:hint="eastAsia"/>
          <w:sz w:val="24"/>
        </w:rPr>
        <w:t>精神面貌较好。</w:t>
      </w:r>
      <w:r>
        <w:rPr>
          <w:rFonts w:hint="eastAsia" w:ascii="宋体" w:hAnsi="宋体"/>
          <w:sz w:val="24"/>
        </w:rPr>
        <w:t>（76-85分）</w:t>
      </w:r>
    </w:p>
    <w:p>
      <w:pPr>
        <w:spacing w:line="360" w:lineRule="auto"/>
        <w:rPr>
          <w:rFonts w:hint="eastAsia" w:ascii="宋体" w:hAnsi="宋体"/>
          <w:sz w:val="24"/>
        </w:rPr>
      </w:pPr>
      <w:r>
        <w:rPr>
          <w:rFonts w:hint="eastAsia" w:ascii="宋体" w:hAnsi="宋体"/>
          <w:sz w:val="24"/>
        </w:rPr>
        <w:t>③ 成套动作基本能完成，基本姿势稍差，动作之间有停顿，不连贯。（60-75分）</w:t>
      </w:r>
    </w:p>
    <w:p>
      <w:pPr>
        <w:spacing w:line="360" w:lineRule="auto"/>
        <w:rPr>
          <w:rFonts w:hint="eastAsia" w:ascii="宋体" w:hAnsi="宋体"/>
          <w:sz w:val="24"/>
        </w:rPr>
      </w:pPr>
      <w:r>
        <w:rPr>
          <w:rFonts w:hint="eastAsia" w:ascii="宋体" w:hAnsi="宋体"/>
          <w:sz w:val="24"/>
        </w:rPr>
        <w:t>④ 无法完成成套动作，基本姿势又差。（60分以下）</w:t>
      </w:r>
    </w:p>
    <w:p>
      <w:pPr>
        <w:spacing w:line="360" w:lineRule="auto"/>
        <w:rPr>
          <w:rFonts w:hint="eastAsia" w:ascii="宋体" w:hAnsi="宋体"/>
          <w:sz w:val="24"/>
        </w:rPr>
      </w:pPr>
      <w:r>
        <w:rPr>
          <w:rFonts w:hint="eastAsia"/>
          <w:sz w:val="24"/>
        </w:rPr>
        <w:t>2、口令综合运用的</w:t>
      </w:r>
      <w:r>
        <w:rPr>
          <w:rFonts w:hint="eastAsia" w:ascii="宋体" w:hAnsi="宋体"/>
          <w:sz w:val="24"/>
        </w:rPr>
        <w:t>评分标准</w:t>
      </w:r>
    </w:p>
    <w:p>
      <w:pPr>
        <w:spacing w:line="360" w:lineRule="auto"/>
        <w:rPr>
          <w:rFonts w:hint="eastAsia" w:ascii="宋体" w:hAnsi="宋体"/>
          <w:sz w:val="24"/>
        </w:rPr>
      </w:pPr>
      <w:r>
        <w:rPr>
          <w:rFonts w:hint="eastAsia" w:ascii="宋体" w:hAnsi="宋体"/>
          <w:sz w:val="24"/>
        </w:rPr>
        <w:t xml:space="preserve">① </w:t>
      </w:r>
      <w:r>
        <w:rPr>
          <w:rFonts w:hint="eastAsia"/>
          <w:sz w:val="24"/>
        </w:rPr>
        <w:t>口令下达正确、及时、清晰、洪亮、悦耳、有节奏</w:t>
      </w:r>
      <w:r>
        <w:rPr>
          <w:rFonts w:hint="eastAsia" w:ascii="宋体" w:hAnsi="宋体"/>
          <w:sz w:val="24"/>
        </w:rPr>
        <w:t>，</w:t>
      </w:r>
      <w:r>
        <w:rPr>
          <w:rFonts w:hint="eastAsia"/>
          <w:sz w:val="24"/>
        </w:rPr>
        <w:t>精神面貌好。</w:t>
      </w:r>
      <w:r>
        <w:rPr>
          <w:rFonts w:hint="eastAsia" w:ascii="宋体" w:hAnsi="宋体"/>
          <w:sz w:val="24"/>
        </w:rPr>
        <w:t>（86分以上）</w:t>
      </w:r>
    </w:p>
    <w:p>
      <w:pPr>
        <w:spacing w:line="360" w:lineRule="auto"/>
        <w:rPr>
          <w:rFonts w:hint="eastAsia" w:ascii="宋体" w:hAnsi="宋体"/>
          <w:sz w:val="24"/>
        </w:rPr>
      </w:pPr>
      <w:r>
        <w:rPr>
          <w:rFonts w:hint="eastAsia" w:ascii="宋体" w:hAnsi="宋体"/>
          <w:sz w:val="24"/>
        </w:rPr>
        <w:t>②</w:t>
      </w:r>
      <w:r>
        <w:rPr>
          <w:rFonts w:hint="eastAsia"/>
          <w:sz w:val="24"/>
        </w:rPr>
        <w:t>口令下达基本正确，但清晰、洪亮还不够</w:t>
      </w:r>
      <w:r>
        <w:rPr>
          <w:rFonts w:hint="eastAsia" w:ascii="宋体" w:hAnsi="宋体"/>
          <w:sz w:val="24"/>
        </w:rPr>
        <w:t>，</w:t>
      </w:r>
      <w:r>
        <w:rPr>
          <w:rFonts w:hint="eastAsia"/>
          <w:sz w:val="24"/>
        </w:rPr>
        <w:t>精神面貌较好。</w:t>
      </w:r>
      <w:r>
        <w:rPr>
          <w:rFonts w:hint="eastAsia" w:ascii="宋体" w:hAnsi="宋体"/>
          <w:sz w:val="24"/>
        </w:rPr>
        <w:t>（76-85分）</w:t>
      </w:r>
    </w:p>
    <w:p>
      <w:pPr>
        <w:spacing w:line="360" w:lineRule="auto"/>
        <w:rPr>
          <w:rFonts w:hint="eastAsia" w:ascii="宋体" w:hAnsi="宋体"/>
          <w:sz w:val="24"/>
        </w:rPr>
      </w:pPr>
      <w:r>
        <w:rPr>
          <w:rFonts w:hint="eastAsia" w:ascii="宋体" w:hAnsi="宋体"/>
          <w:sz w:val="24"/>
        </w:rPr>
        <w:t>③</w:t>
      </w:r>
      <w:r>
        <w:rPr>
          <w:rFonts w:hint="eastAsia"/>
          <w:sz w:val="24"/>
        </w:rPr>
        <w:t>口令下达基本正确，但节奏感稍差，口令也不够清晰、洪亮</w:t>
      </w:r>
      <w:r>
        <w:rPr>
          <w:rFonts w:hint="eastAsia" w:ascii="宋体" w:hAnsi="宋体"/>
          <w:sz w:val="24"/>
        </w:rPr>
        <w:t>，</w:t>
      </w:r>
      <w:r>
        <w:rPr>
          <w:rFonts w:hint="eastAsia"/>
          <w:sz w:val="24"/>
        </w:rPr>
        <w:t>精神面貌一般。</w:t>
      </w:r>
      <w:r>
        <w:rPr>
          <w:rFonts w:hint="eastAsia" w:ascii="宋体" w:hAnsi="宋体"/>
          <w:sz w:val="24"/>
        </w:rPr>
        <w:t>（60-75分）</w:t>
      </w:r>
    </w:p>
    <w:p>
      <w:pPr>
        <w:spacing w:line="360" w:lineRule="auto"/>
        <w:rPr>
          <w:rFonts w:hint="eastAsia" w:ascii="宋体" w:hAnsi="宋体"/>
          <w:sz w:val="24"/>
        </w:rPr>
      </w:pPr>
      <w:r>
        <w:rPr>
          <w:rFonts w:hint="eastAsia" w:ascii="宋体" w:hAnsi="宋体"/>
          <w:sz w:val="24"/>
        </w:rPr>
        <w:t>④</w:t>
      </w:r>
      <w:r>
        <w:rPr>
          <w:rFonts w:hint="eastAsia"/>
          <w:sz w:val="24"/>
        </w:rPr>
        <w:t>口令下达出现多个错误，节奏感较差，也不够清晰、洪亮。</w:t>
      </w:r>
      <w:r>
        <w:rPr>
          <w:rFonts w:hint="eastAsia" w:ascii="宋体" w:hAnsi="宋体"/>
          <w:sz w:val="24"/>
        </w:rPr>
        <w:t>（60分以下）</w:t>
      </w: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left"/>
        <w:rPr>
          <w:rFonts w:hint="default" w:eastAsiaTheme="minorEastAsia"/>
          <w:b w:val="0"/>
          <w:bCs/>
          <w:sz w:val="28"/>
          <w:szCs w:val="28"/>
          <w:lang w:val="en-US" w:eastAsia="zh-CN"/>
        </w:rPr>
      </w:pPr>
      <w:r>
        <w:rPr>
          <w:rFonts w:hint="eastAsia"/>
          <w:b w:val="0"/>
          <w:bCs/>
          <w:sz w:val="28"/>
          <w:szCs w:val="28"/>
          <w:lang w:val="en-US" w:eastAsia="zh-CN"/>
        </w:rPr>
        <w:t>附件2</w:t>
      </w:r>
    </w:p>
    <w:p>
      <w:pPr>
        <w:jc w:val="center"/>
        <w:rPr>
          <w:rFonts w:hint="eastAsia"/>
          <w:b/>
          <w:sz w:val="32"/>
          <w:szCs w:val="32"/>
        </w:rPr>
      </w:pPr>
      <w:r>
        <w:rPr>
          <w:rFonts w:hint="eastAsia"/>
          <w:b/>
          <w:sz w:val="32"/>
          <w:szCs w:val="32"/>
        </w:rPr>
        <w:t>2020-2021学年第一学期社体专业学生转体教《</w:t>
      </w:r>
      <w:r>
        <w:rPr>
          <w:rFonts w:hint="eastAsia"/>
          <w:b/>
          <w:sz w:val="32"/>
          <w:szCs w:val="32"/>
          <w:lang w:eastAsia="zh-CN"/>
        </w:rPr>
        <w:t>田径</w:t>
      </w:r>
      <w:r>
        <w:rPr>
          <w:rFonts w:hint="eastAsia"/>
          <w:b/>
          <w:sz w:val="32"/>
          <w:szCs w:val="32"/>
        </w:rPr>
        <w:t>》测试内容及评分标准</w:t>
      </w:r>
    </w:p>
    <w:p>
      <w:pPr>
        <w:numPr>
          <w:ilvl w:val="0"/>
          <w:numId w:val="2"/>
        </w:numPr>
        <w:rPr>
          <w:rFonts w:hint="eastAsia"/>
          <w:sz w:val="24"/>
          <w:szCs w:val="24"/>
          <w:lang w:val="en-US" w:eastAsia="zh-CN"/>
        </w:rPr>
      </w:pPr>
      <w:r>
        <w:rPr>
          <w:rFonts w:hint="eastAsia"/>
          <w:sz w:val="24"/>
          <w:szCs w:val="24"/>
          <w:lang w:val="en-US" w:eastAsia="zh-CN"/>
        </w:rPr>
        <w:t>考试原则</w:t>
      </w:r>
    </w:p>
    <w:p>
      <w:pPr>
        <w:numPr>
          <w:ilvl w:val="0"/>
          <w:numId w:val="0"/>
        </w:numPr>
        <w:ind w:firstLine="480" w:firstLineChars="200"/>
        <w:rPr>
          <w:rFonts w:hint="default"/>
          <w:sz w:val="24"/>
          <w:szCs w:val="24"/>
          <w:lang w:val="en-US" w:eastAsia="zh-CN"/>
        </w:rPr>
      </w:pPr>
      <w:r>
        <w:rPr>
          <w:rFonts w:hint="eastAsia"/>
          <w:sz w:val="24"/>
          <w:szCs w:val="24"/>
          <w:lang w:val="en-US" w:eastAsia="zh-CN"/>
        </w:rPr>
        <w:t>严格执行《三明学院学生考试管理规定》。根据本课程的特点和人才培育的实际，科学规范的制定选拨考核方案。转专业考核工作坚持公开公正公平的原则，确保质量，择优录取。</w:t>
      </w:r>
    </w:p>
    <w:p>
      <w:pPr>
        <w:numPr>
          <w:ilvl w:val="0"/>
          <w:numId w:val="2"/>
        </w:numPr>
        <w:rPr>
          <w:rFonts w:hint="default"/>
          <w:sz w:val="24"/>
          <w:szCs w:val="24"/>
          <w:lang w:val="en-US" w:eastAsia="zh-CN"/>
        </w:rPr>
      </w:pPr>
      <w:r>
        <w:rPr>
          <w:rFonts w:hint="eastAsia"/>
          <w:sz w:val="24"/>
          <w:szCs w:val="24"/>
          <w:lang w:val="en-US" w:eastAsia="zh-CN"/>
        </w:rPr>
        <w:t>考核内容</w:t>
      </w:r>
    </w:p>
    <w:p>
      <w:pPr>
        <w:numPr>
          <w:ilvl w:val="0"/>
          <w:numId w:val="0"/>
        </w:numPr>
        <w:rPr>
          <w:rFonts w:hint="eastAsia"/>
          <w:sz w:val="24"/>
          <w:szCs w:val="24"/>
          <w:lang w:val="en-US" w:eastAsia="zh-CN"/>
        </w:rPr>
      </w:pPr>
      <w:r>
        <w:rPr>
          <w:rFonts w:hint="eastAsia"/>
          <w:sz w:val="24"/>
          <w:szCs w:val="24"/>
          <w:lang w:val="en-US" w:eastAsia="zh-CN"/>
        </w:rPr>
        <w:t>田径课程考核内容有跑、跳、投。具体如下：</w:t>
      </w:r>
    </w:p>
    <w:p>
      <w:pPr>
        <w:numPr>
          <w:ilvl w:val="0"/>
          <w:numId w:val="3"/>
        </w:numPr>
        <w:rPr>
          <w:rFonts w:hint="eastAsia"/>
          <w:sz w:val="24"/>
          <w:szCs w:val="24"/>
          <w:lang w:val="en-US" w:eastAsia="zh-CN"/>
        </w:rPr>
      </w:pPr>
      <w:r>
        <w:rPr>
          <w:rFonts w:hint="eastAsia"/>
          <w:sz w:val="24"/>
          <w:szCs w:val="24"/>
          <w:lang w:val="en-US" w:eastAsia="zh-CN"/>
        </w:rPr>
        <w:t>跑：100米、跑的专门性练习（包括小步跑、高抬腿、后蹬跑、跨步跳）、</w:t>
      </w:r>
    </w:p>
    <w:p>
      <w:pPr>
        <w:numPr>
          <w:ilvl w:val="0"/>
          <w:numId w:val="3"/>
        </w:numPr>
        <w:rPr>
          <w:rFonts w:hint="default"/>
          <w:sz w:val="24"/>
          <w:szCs w:val="24"/>
          <w:lang w:val="en-US" w:eastAsia="zh-CN"/>
        </w:rPr>
      </w:pPr>
      <w:r>
        <w:rPr>
          <w:rFonts w:hint="eastAsia"/>
          <w:sz w:val="24"/>
          <w:szCs w:val="24"/>
          <w:lang w:val="en-US" w:eastAsia="zh-CN"/>
        </w:rPr>
        <w:t>跳：跳远</w:t>
      </w:r>
    </w:p>
    <w:p>
      <w:pPr>
        <w:numPr>
          <w:ilvl w:val="0"/>
          <w:numId w:val="3"/>
        </w:numPr>
        <w:rPr>
          <w:rFonts w:hint="default"/>
          <w:sz w:val="24"/>
          <w:szCs w:val="24"/>
          <w:lang w:val="en-US" w:eastAsia="zh-CN"/>
        </w:rPr>
      </w:pPr>
      <w:r>
        <w:rPr>
          <w:rFonts w:hint="eastAsia"/>
          <w:sz w:val="24"/>
          <w:szCs w:val="24"/>
          <w:lang w:val="en-US" w:eastAsia="zh-CN"/>
        </w:rPr>
        <w:t>投：铅球</w:t>
      </w:r>
    </w:p>
    <w:p>
      <w:pPr>
        <w:numPr>
          <w:ilvl w:val="0"/>
          <w:numId w:val="2"/>
        </w:numPr>
        <w:rPr>
          <w:rFonts w:hint="default"/>
          <w:sz w:val="24"/>
          <w:szCs w:val="24"/>
          <w:lang w:val="en-US" w:eastAsia="zh-CN"/>
        </w:rPr>
      </w:pPr>
      <w:r>
        <w:rPr>
          <w:rFonts w:hint="eastAsia"/>
          <w:sz w:val="24"/>
          <w:szCs w:val="24"/>
          <w:lang w:val="en-US" w:eastAsia="zh-CN"/>
        </w:rPr>
        <w:t>考试实施办法</w:t>
      </w:r>
    </w:p>
    <w:p>
      <w:pPr>
        <w:numPr>
          <w:ilvl w:val="0"/>
          <w:numId w:val="0"/>
        </w:numPr>
        <w:rPr>
          <w:rFonts w:hint="eastAsia"/>
          <w:sz w:val="24"/>
          <w:szCs w:val="24"/>
          <w:lang w:val="en-US" w:eastAsia="zh-CN"/>
        </w:rPr>
      </w:pPr>
      <w:r>
        <w:rPr>
          <w:rFonts w:hint="eastAsia"/>
          <w:sz w:val="24"/>
          <w:szCs w:val="24"/>
          <w:lang w:val="en-US" w:eastAsia="zh-CN"/>
        </w:rPr>
        <w:t>考试方法及要求</w:t>
      </w:r>
    </w:p>
    <w:p>
      <w:pPr>
        <w:numPr>
          <w:ilvl w:val="0"/>
          <w:numId w:val="0"/>
        </w:numPr>
        <w:ind w:firstLine="480" w:firstLineChars="200"/>
        <w:rPr>
          <w:rFonts w:hint="eastAsia"/>
          <w:sz w:val="24"/>
          <w:szCs w:val="24"/>
          <w:lang w:val="en-US" w:eastAsia="zh-CN"/>
        </w:rPr>
      </w:pPr>
      <w:r>
        <w:rPr>
          <w:rFonts w:hint="eastAsia"/>
          <w:sz w:val="24"/>
          <w:szCs w:val="24"/>
          <w:lang w:val="en-US" w:eastAsia="zh-CN"/>
        </w:rPr>
        <w:t>对以上考试核容进行技术考试。每项总分为100分。分技评核达标记分，各占50%。100米只进行达标记分、跑的专门性练习进行技评记分。跳远、铅球达标核技评定同时进行。</w:t>
      </w:r>
    </w:p>
    <w:p>
      <w:pPr>
        <w:numPr>
          <w:ilvl w:val="0"/>
          <w:numId w:val="0"/>
        </w:numPr>
        <w:ind w:firstLine="480" w:firstLineChars="200"/>
        <w:rPr>
          <w:rFonts w:hint="eastAsia"/>
          <w:sz w:val="24"/>
          <w:szCs w:val="24"/>
          <w:lang w:val="en-US" w:eastAsia="zh-CN"/>
        </w:rPr>
      </w:pPr>
      <w:r>
        <w:rPr>
          <w:rFonts w:hint="eastAsia"/>
          <w:sz w:val="24"/>
          <w:szCs w:val="24"/>
          <w:lang w:val="en-US" w:eastAsia="zh-CN"/>
        </w:rPr>
        <w:t>1、技评必须在达标基础上方能予以评定技评，达标与技评任一不合格者即为该门成绩不及格，任何一项成绩不及格即不予评定本次田径考试成绩。</w:t>
      </w:r>
    </w:p>
    <w:p>
      <w:pPr>
        <w:numPr>
          <w:ilvl w:val="0"/>
          <w:numId w:val="0"/>
        </w:numPr>
        <w:ind w:firstLine="480" w:firstLineChars="200"/>
        <w:rPr>
          <w:rFonts w:hint="eastAsia"/>
          <w:sz w:val="24"/>
          <w:szCs w:val="24"/>
          <w:lang w:val="en-US" w:eastAsia="zh-CN"/>
        </w:rPr>
      </w:pPr>
      <w:r>
        <w:rPr>
          <w:rFonts w:hint="eastAsia"/>
          <w:sz w:val="24"/>
          <w:szCs w:val="24"/>
          <w:lang w:val="en-US" w:eastAsia="zh-CN"/>
        </w:rPr>
        <w:t>2、由本教学小组负责组织，三位田径教师参加技评，达标临考。所有考试成绩当场公布，原始成绩留教务科备案。</w:t>
      </w:r>
    </w:p>
    <w:p>
      <w:pPr>
        <w:numPr>
          <w:ilvl w:val="0"/>
          <w:numId w:val="0"/>
        </w:numPr>
        <w:ind w:firstLine="480" w:firstLineChars="200"/>
        <w:rPr>
          <w:rFonts w:hint="eastAsia"/>
          <w:sz w:val="24"/>
          <w:szCs w:val="24"/>
          <w:lang w:val="en-US" w:eastAsia="zh-CN"/>
        </w:rPr>
      </w:pPr>
    </w:p>
    <w:p>
      <w:pPr>
        <w:numPr>
          <w:ilvl w:val="0"/>
          <w:numId w:val="2"/>
        </w:numPr>
        <w:rPr>
          <w:rFonts w:hint="default"/>
          <w:sz w:val="24"/>
          <w:szCs w:val="24"/>
          <w:lang w:val="en-US" w:eastAsia="zh-CN"/>
        </w:rPr>
      </w:pPr>
      <w:r>
        <w:rPr>
          <w:rFonts w:hint="eastAsia"/>
          <w:sz w:val="24"/>
          <w:szCs w:val="24"/>
          <w:lang w:val="en-US" w:eastAsia="zh-CN"/>
        </w:rPr>
        <w:t>2、技评达标要求</w:t>
      </w:r>
    </w:p>
    <w:p>
      <w:pPr>
        <w:numPr>
          <w:ilvl w:val="0"/>
          <w:numId w:val="0"/>
        </w:numPr>
        <w:ind w:firstLine="480" w:firstLineChars="200"/>
        <w:rPr>
          <w:rFonts w:hint="eastAsia"/>
          <w:sz w:val="24"/>
          <w:szCs w:val="24"/>
          <w:lang w:val="en-US" w:eastAsia="zh-CN"/>
        </w:rPr>
      </w:pPr>
      <w:r>
        <w:rPr>
          <w:rFonts w:hint="eastAsia"/>
          <w:sz w:val="24"/>
          <w:szCs w:val="24"/>
          <w:lang w:val="en-US" w:eastAsia="zh-CN"/>
        </w:rPr>
        <w:t>1、达标：单项（标准见附表）</w:t>
      </w:r>
    </w:p>
    <w:p>
      <w:pPr>
        <w:numPr>
          <w:ilvl w:val="0"/>
          <w:numId w:val="0"/>
        </w:numPr>
        <w:ind w:firstLine="480" w:firstLineChars="200"/>
        <w:rPr>
          <w:rFonts w:hint="eastAsia"/>
          <w:sz w:val="24"/>
          <w:szCs w:val="24"/>
          <w:lang w:val="en-US" w:eastAsia="zh-CN"/>
        </w:rPr>
      </w:pPr>
      <w:r>
        <w:rPr>
          <w:rFonts w:hint="eastAsia"/>
          <w:sz w:val="24"/>
          <w:szCs w:val="24"/>
          <w:lang w:val="en-US" w:eastAsia="zh-CN"/>
        </w:rPr>
        <w:t>2、技评：在达标的基础上予以技评，技评由三位田径教师参评。取平均分。（技标标准见附表）</w:t>
      </w:r>
    </w:p>
    <w:tbl>
      <w:tblPr>
        <w:tblStyle w:val="2"/>
        <w:tblpPr w:leftFromText="180" w:rightFromText="180" w:vertAnchor="text" w:horzAnchor="page" w:tblpX="1792" w:tblpY="537"/>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391"/>
        <w:gridCol w:w="2656"/>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784" w:type="dxa"/>
            <w:tcBorders>
              <w:bottom w:val="single" w:color="auto" w:sz="4" w:space="0"/>
              <w:tl2br w:val="single" w:color="auto" w:sz="4" w:space="0"/>
            </w:tcBorders>
            <w:noWrap w:val="0"/>
            <w:vAlign w:val="top"/>
          </w:tcPr>
          <w:p>
            <w:pPr>
              <w:numPr>
                <w:ilvl w:val="0"/>
                <w:numId w:val="0"/>
              </w:numPr>
              <w:ind w:firstLine="420" w:firstLineChars="200"/>
              <w:rPr>
                <w:rFonts w:hint="eastAsia"/>
                <w:lang w:val="en-US" w:eastAsia="zh-CN"/>
              </w:rPr>
            </w:pPr>
            <w:r>
              <w:rPr>
                <w:rFonts w:hint="eastAsia"/>
                <w:lang w:val="en-US" w:eastAsia="zh-CN"/>
              </w:rPr>
              <w:t xml:space="preserve">  项</w:t>
            </w:r>
          </w:p>
          <w:p>
            <w:pPr>
              <w:numPr>
                <w:ilvl w:val="0"/>
                <w:numId w:val="0"/>
              </w:numPr>
              <w:ind w:firstLine="420" w:firstLineChars="200"/>
              <w:rPr>
                <w:rFonts w:hint="eastAsia"/>
                <w:lang w:val="en-US" w:eastAsia="zh-CN"/>
              </w:rPr>
            </w:pPr>
            <w:r>
              <w:rPr>
                <w:rFonts w:hint="eastAsia"/>
                <w:lang w:val="en-US" w:eastAsia="zh-CN"/>
              </w:rPr>
              <w:t>目</w:t>
            </w:r>
          </w:p>
          <w:p>
            <w:pPr>
              <w:numPr>
                <w:ilvl w:val="0"/>
                <w:numId w:val="0"/>
              </w:numPr>
              <w:ind w:firstLine="420" w:firstLineChars="200"/>
              <w:rPr>
                <w:rFonts w:hint="eastAsia"/>
                <w:lang w:val="en-US" w:eastAsia="zh-CN"/>
              </w:rPr>
            </w:pPr>
            <w:r>
              <w:rPr>
                <w:rFonts w:hint="eastAsia"/>
                <w:lang w:val="en-US" w:eastAsia="zh-CN"/>
              </w:rPr>
              <w:t>组</w:t>
            </w:r>
          </w:p>
          <w:p>
            <w:pPr>
              <w:numPr>
                <w:ilvl w:val="0"/>
                <w:numId w:val="0"/>
              </w:numPr>
              <w:ind w:firstLine="420" w:firstLineChars="200"/>
              <w:rPr>
                <w:rFonts w:hint="eastAsia"/>
                <w:lang w:val="en-US" w:eastAsia="zh-CN"/>
              </w:rPr>
            </w:pPr>
            <w:r>
              <w:rPr>
                <w:rFonts w:hint="eastAsia"/>
                <w:lang w:val="en-US" w:eastAsia="zh-CN"/>
              </w:rPr>
              <w:t>别</w:t>
            </w:r>
          </w:p>
        </w:tc>
        <w:tc>
          <w:tcPr>
            <w:tcW w:w="2391" w:type="dxa"/>
            <w:tcBorders>
              <w:bottom w:val="single" w:color="auto" w:sz="4" w:space="0"/>
            </w:tcBorders>
            <w:noWrap w:val="0"/>
            <w:vAlign w:val="center"/>
          </w:tcPr>
          <w:p>
            <w:pPr>
              <w:numPr>
                <w:ilvl w:val="0"/>
                <w:numId w:val="0"/>
              </w:numPr>
              <w:ind w:firstLine="420" w:firstLineChars="200"/>
              <w:rPr>
                <w:rFonts w:hint="eastAsia"/>
                <w:lang w:val="en-US" w:eastAsia="zh-CN"/>
              </w:rPr>
            </w:pPr>
            <w:r>
              <w:rPr>
                <w:rFonts w:hint="eastAsia"/>
                <w:lang w:val="en-US" w:eastAsia="zh-CN"/>
              </w:rPr>
              <w:t>100M</w:t>
            </w:r>
          </w:p>
        </w:tc>
        <w:tc>
          <w:tcPr>
            <w:tcW w:w="2656" w:type="dxa"/>
            <w:tcBorders>
              <w:bottom w:val="single" w:color="auto" w:sz="4" w:space="0"/>
            </w:tcBorders>
            <w:noWrap w:val="0"/>
            <w:vAlign w:val="center"/>
          </w:tcPr>
          <w:p>
            <w:pPr>
              <w:numPr>
                <w:ilvl w:val="0"/>
                <w:numId w:val="0"/>
              </w:numPr>
              <w:ind w:firstLine="420" w:firstLineChars="200"/>
              <w:rPr>
                <w:rFonts w:hint="eastAsia"/>
                <w:lang w:val="en-US" w:eastAsia="zh-CN"/>
              </w:rPr>
            </w:pPr>
            <w:r>
              <w:rPr>
                <w:rFonts w:hint="eastAsia"/>
                <w:lang w:val="en-US" w:eastAsia="zh-CN"/>
              </w:rPr>
              <w:t>跳远</w:t>
            </w:r>
          </w:p>
        </w:tc>
        <w:tc>
          <w:tcPr>
            <w:tcW w:w="2087" w:type="dxa"/>
            <w:tcBorders>
              <w:bottom w:val="single" w:color="auto" w:sz="4" w:space="0"/>
            </w:tcBorders>
            <w:noWrap w:val="0"/>
            <w:vAlign w:val="center"/>
          </w:tcPr>
          <w:p>
            <w:pPr>
              <w:numPr>
                <w:ilvl w:val="0"/>
                <w:numId w:val="0"/>
              </w:numPr>
              <w:ind w:firstLine="420" w:firstLineChars="200"/>
              <w:rPr>
                <w:rFonts w:hint="eastAsia"/>
                <w:lang w:val="en-US" w:eastAsia="zh-CN"/>
              </w:rPr>
            </w:pPr>
            <w:r>
              <w:rPr>
                <w:rFonts w:hint="eastAsia"/>
                <w:lang w:val="en-US" w:eastAsia="zh-CN"/>
              </w:rPr>
              <w:t>铅  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784" w:type="dxa"/>
            <w:noWrap w:val="0"/>
            <w:vAlign w:val="center"/>
          </w:tcPr>
          <w:p>
            <w:pPr>
              <w:numPr>
                <w:ilvl w:val="0"/>
                <w:numId w:val="0"/>
              </w:numPr>
              <w:ind w:firstLine="420" w:firstLineChars="200"/>
              <w:rPr>
                <w:rFonts w:hint="eastAsia"/>
                <w:lang w:val="en-US" w:eastAsia="zh-CN"/>
              </w:rPr>
            </w:pPr>
            <w:r>
              <w:rPr>
                <w:rFonts w:hint="eastAsia"/>
                <w:lang w:val="en-US" w:eastAsia="zh-CN"/>
              </w:rPr>
              <w:t>男</w:t>
            </w:r>
          </w:p>
          <w:p>
            <w:pPr>
              <w:numPr>
                <w:ilvl w:val="0"/>
                <w:numId w:val="0"/>
              </w:numPr>
              <w:ind w:firstLine="420" w:firstLineChars="200"/>
              <w:rPr>
                <w:rFonts w:hint="eastAsia"/>
                <w:lang w:val="en-US" w:eastAsia="zh-CN"/>
              </w:rPr>
            </w:pPr>
            <w:r>
              <w:rPr>
                <w:rFonts w:hint="eastAsia"/>
                <w:lang w:val="en-US" w:eastAsia="zh-CN"/>
              </w:rPr>
              <w:t>子</w:t>
            </w:r>
          </w:p>
        </w:tc>
        <w:tc>
          <w:tcPr>
            <w:tcW w:w="2391" w:type="dxa"/>
            <w:noWrap w:val="0"/>
            <w:vAlign w:val="center"/>
          </w:tcPr>
          <w:p>
            <w:pPr>
              <w:numPr>
                <w:ilvl w:val="0"/>
                <w:numId w:val="0"/>
              </w:numPr>
              <w:ind w:firstLine="420" w:firstLineChars="200"/>
              <w:rPr>
                <w:rFonts w:hint="eastAsia"/>
                <w:lang w:val="en-US" w:eastAsia="zh-CN"/>
              </w:rPr>
            </w:pPr>
            <w:r>
              <w:rPr>
                <w:rFonts w:hint="eastAsia"/>
                <w:lang w:val="en-US" w:eastAsia="zh-CN"/>
              </w:rPr>
              <w:t>12〃8</w:t>
            </w:r>
          </w:p>
        </w:tc>
        <w:tc>
          <w:tcPr>
            <w:tcW w:w="2656" w:type="dxa"/>
            <w:noWrap w:val="0"/>
            <w:vAlign w:val="center"/>
          </w:tcPr>
          <w:p>
            <w:pPr>
              <w:numPr>
                <w:ilvl w:val="0"/>
                <w:numId w:val="0"/>
              </w:numPr>
              <w:ind w:firstLine="420" w:firstLineChars="200"/>
              <w:rPr>
                <w:rFonts w:hint="eastAsia"/>
                <w:lang w:val="en-US" w:eastAsia="zh-CN"/>
              </w:rPr>
            </w:pPr>
            <w:r>
              <w:rPr>
                <w:rFonts w:hint="eastAsia"/>
                <w:lang w:val="en-US" w:eastAsia="zh-CN"/>
              </w:rPr>
              <w:t>5.20</w:t>
            </w:r>
          </w:p>
          <w:p>
            <w:pPr>
              <w:numPr>
                <w:ilvl w:val="0"/>
                <w:numId w:val="0"/>
              </w:numPr>
              <w:ind w:firstLine="420" w:firstLineChars="200"/>
              <w:rPr>
                <w:rFonts w:hint="eastAsia"/>
                <w:lang w:val="en-US" w:eastAsia="zh-CN"/>
              </w:rPr>
            </w:pPr>
            <w:r>
              <w:rPr>
                <w:rFonts w:hint="eastAsia"/>
                <w:lang w:val="en-US" w:eastAsia="zh-CN"/>
              </w:rPr>
              <w:t>M</w:t>
            </w:r>
          </w:p>
        </w:tc>
        <w:tc>
          <w:tcPr>
            <w:tcW w:w="2087" w:type="dxa"/>
            <w:noWrap w:val="0"/>
            <w:vAlign w:val="center"/>
          </w:tcPr>
          <w:p>
            <w:pPr>
              <w:numPr>
                <w:ilvl w:val="0"/>
                <w:numId w:val="0"/>
              </w:numPr>
              <w:ind w:firstLine="420" w:firstLineChars="200"/>
              <w:rPr>
                <w:rFonts w:hint="eastAsia"/>
                <w:lang w:val="en-US" w:eastAsia="zh-CN"/>
              </w:rPr>
            </w:pPr>
            <w:r>
              <w:rPr>
                <w:rFonts w:hint="eastAsia"/>
                <w:lang w:val="en-US" w:eastAsia="zh-CN"/>
              </w:rPr>
              <w:t>9.50m</w:t>
            </w:r>
          </w:p>
          <w:p>
            <w:pPr>
              <w:numPr>
                <w:ilvl w:val="0"/>
                <w:numId w:val="0"/>
              </w:numPr>
              <w:ind w:firstLine="420" w:firstLineChars="200"/>
              <w:rPr>
                <w:rFonts w:hint="eastAsia"/>
                <w:lang w:val="en-US" w:eastAsia="zh-CN"/>
              </w:rPr>
            </w:pPr>
            <w:r>
              <w:rPr>
                <w:rFonts w:hint="eastAsia"/>
                <w:lang w:val="en-US" w:eastAsia="zh-CN"/>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84" w:type="dxa"/>
            <w:noWrap w:val="0"/>
            <w:vAlign w:val="center"/>
          </w:tcPr>
          <w:p>
            <w:pPr>
              <w:numPr>
                <w:ilvl w:val="0"/>
                <w:numId w:val="0"/>
              </w:numPr>
              <w:ind w:firstLine="420" w:firstLineChars="200"/>
              <w:rPr>
                <w:rFonts w:hint="eastAsia"/>
                <w:lang w:val="en-US" w:eastAsia="zh-CN"/>
              </w:rPr>
            </w:pPr>
            <w:r>
              <w:rPr>
                <w:rFonts w:hint="eastAsia"/>
                <w:lang w:val="en-US" w:eastAsia="zh-CN"/>
              </w:rPr>
              <w:t>女</w:t>
            </w:r>
          </w:p>
          <w:p>
            <w:pPr>
              <w:numPr>
                <w:ilvl w:val="0"/>
                <w:numId w:val="0"/>
              </w:numPr>
              <w:ind w:firstLine="420" w:firstLineChars="200"/>
              <w:rPr>
                <w:rFonts w:hint="eastAsia"/>
                <w:lang w:val="en-US" w:eastAsia="zh-CN"/>
              </w:rPr>
            </w:pPr>
            <w:r>
              <w:rPr>
                <w:rFonts w:hint="eastAsia"/>
                <w:lang w:val="en-US" w:eastAsia="zh-CN"/>
              </w:rPr>
              <w:t>子</w:t>
            </w:r>
          </w:p>
        </w:tc>
        <w:tc>
          <w:tcPr>
            <w:tcW w:w="2391" w:type="dxa"/>
            <w:noWrap w:val="0"/>
            <w:vAlign w:val="center"/>
          </w:tcPr>
          <w:p>
            <w:pPr>
              <w:numPr>
                <w:ilvl w:val="0"/>
                <w:numId w:val="0"/>
              </w:numPr>
              <w:ind w:firstLine="420" w:firstLineChars="200"/>
              <w:rPr>
                <w:rFonts w:hint="eastAsia"/>
                <w:lang w:val="en-US" w:eastAsia="zh-CN"/>
              </w:rPr>
            </w:pPr>
            <w:r>
              <w:rPr>
                <w:rFonts w:hint="eastAsia"/>
                <w:lang w:val="en-US" w:eastAsia="zh-CN"/>
              </w:rPr>
              <w:t>14〃8</w:t>
            </w:r>
          </w:p>
        </w:tc>
        <w:tc>
          <w:tcPr>
            <w:tcW w:w="2656" w:type="dxa"/>
            <w:noWrap w:val="0"/>
            <w:vAlign w:val="center"/>
          </w:tcPr>
          <w:p>
            <w:pPr>
              <w:numPr>
                <w:ilvl w:val="0"/>
                <w:numId w:val="0"/>
              </w:numPr>
              <w:ind w:firstLine="420" w:firstLineChars="200"/>
              <w:rPr>
                <w:rFonts w:hint="eastAsia"/>
                <w:lang w:val="en-US" w:eastAsia="zh-CN"/>
              </w:rPr>
            </w:pPr>
            <w:r>
              <w:rPr>
                <w:rFonts w:hint="eastAsia"/>
                <w:lang w:val="en-US" w:eastAsia="zh-CN"/>
              </w:rPr>
              <w:t>4.00</w:t>
            </w:r>
          </w:p>
          <w:p>
            <w:pPr>
              <w:numPr>
                <w:ilvl w:val="0"/>
                <w:numId w:val="0"/>
              </w:numPr>
              <w:ind w:firstLine="420" w:firstLineChars="200"/>
              <w:rPr>
                <w:rFonts w:hint="eastAsia"/>
                <w:lang w:val="en-US" w:eastAsia="zh-CN"/>
              </w:rPr>
            </w:pPr>
            <w:r>
              <w:rPr>
                <w:rFonts w:hint="eastAsia"/>
                <w:lang w:val="en-US" w:eastAsia="zh-CN"/>
              </w:rPr>
              <w:t>m</w:t>
            </w:r>
          </w:p>
        </w:tc>
        <w:tc>
          <w:tcPr>
            <w:tcW w:w="2087" w:type="dxa"/>
            <w:noWrap w:val="0"/>
            <w:vAlign w:val="center"/>
          </w:tcPr>
          <w:p>
            <w:pPr>
              <w:numPr>
                <w:ilvl w:val="0"/>
                <w:numId w:val="0"/>
              </w:numPr>
              <w:ind w:firstLine="420" w:firstLineChars="200"/>
              <w:rPr>
                <w:rFonts w:hint="eastAsia"/>
                <w:lang w:val="en-US" w:eastAsia="zh-CN"/>
              </w:rPr>
            </w:pPr>
            <w:r>
              <w:rPr>
                <w:rFonts w:hint="eastAsia"/>
                <w:lang w:val="en-US" w:eastAsia="zh-CN"/>
              </w:rPr>
              <w:t>7.00m</w:t>
            </w:r>
          </w:p>
          <w:p>
            <w:pPr>
              <w:numPr>
                <w:ilvl w:val="0"/>
                <w:numId w:val="0"/>
              </w:numPr>
              <w:ind w:firstLine="420" w:firstLineChars="200"/>
              <w:rPr>
                <w:rFonts w:hint="eastAsia"/>
                <w:lang w:val="en-US" w:eastAsia="zh-CN"/>
              </w:rPr>
            </w:pPr>
            <w:r>
              <w:rPr>
                <w:rFonts w:hint="eastAsia"/>
                <w:lang w:val="en-US" w:eastAsia="zh-CN"/>
              </w:rPr>
              <w:t>(4kg)</w:t>
            </w:r>
          </w:p>
        </w:tc>
      </w:tr>
    </w:tbl>
    <w:p>
      <w:pPr>
        <w:numPr>
          <w:ilvl w:val="0"/>
          <w:numId w:val="0"/>
        </w:numPr>
        <w:ind w:firstLine="420" w:firstLineChars="200"/>
        <w:jc w:val="center"/>
        <w:rPr>
          <w:rFonts w:hint="eastAsia"/>
          <w:lang w:val="en-US" w:eastAsia="zh-CN"/>
        </w:rPr>
      </w:pPr>
      <w:r>
        <w:rPr>
          <w:rFonts w:hint="eastAsia"/>
          <w:lang w:val="en-US" w:eastAsia="zh-CN"/>
        </w:rPr>
        <w:t>技术项目达标评定最低成绩标准</w:t>
      </w:r>
    </w:p>
    <w:p>
      <w:pPr>
        <w:numPr>
          <w:ilvl w:val="0"/>
          <w:numId w:val="0"/>
        </w:numPr>
        <w:rPr>
          <w:rFonts w:hint="default"/>
          <w:lang w:val="en-US" w:eastAsia="zh-CN"/>
        </w:rPr>
      </w:pPr>
    </w:p>
    <w:p>
      <w:pPr>
        <w:rPr>
          <w:rFonts w:hint="eastAsia" w:ascii="仿宋_GB2312" w:eastAsia="仿宋_GB2312"/>
        </w:rPr>
      </w:pPr>
    </w:p>
    <w:p>
      <w:pPr>
        <w:numPr>
          <w:ilvl w:val="0"/>
          <w:numId w:val="0"/>
        </w:numPr>
        <w:ind w:firstLine="420" w:firstLineChars="200"/>
        <w:jc w:val="center"/>
        <w:rPr>
          <w:rFonts w:hint="eastAsia"/>
          <w:lang w:val="en-US" w:eastAsia="zh-CN"/>
        </w:rPr>
      </w:pPr>
      <w:r>
        <w:rPr>
          <w:rFonts w:hint="eastAsia"/>
          <w:lang w:val="en-US" w:eastAsia="zh-CN"/>
        </w:rPr>
        <w:t>技术评定评分标准（在达标基础上予以技评）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等  级</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90-100分</w:t>
            </w:r>
          </w:p>
          <w:p>
            <w:pPr>
              <w:numPr>
                <w:ilvl w:val="0"/>
                <w:numId w:val="0"/>
              </w:numPr>
              <w:rPr>
                <w:rFonts w:hint="eastAsia"/>
                <w:lang w:val="en-US" w:eastAsia="zh-CN"/>
              </w:rPr>
            </w:pPr>
            <w:r>
              <w:rPr>
                <w:rFonts w:hint="eastAsia"/>
                <w:lang w:val="en-US" w:eastAsia="zh-CN"/>
              </w:rPr>
              <w:t>（优秀）</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全部技术动作正确、规范、轻松、自然、协调、实效性好。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80-90分</w:t>
            </w:r>
          </w:p>
          <w:p>
            <w:pPr>
              <w:numPr>
                <w:ilvl w:val="0"/>
                <w:numId w:val="0"/>
              </w:numPr>
              <w:rPr>
                <w:rFonts w:hint="eastAsia"/>
                <w:lang w:val="en-US" w:eastAsia="zh-CN"/>
              </w:rPr>
            </w:pPr>
            <w:r>
              <w:rPr>
                <w:rFonts w:hint="eastAsia"/>
                <w:lang w:val="en-US" w:eastAsia="zh-CN"/>
              </w:rPr>
              <w:t>（良好）</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主要技术阶段动作正确，次要技术阶段还存在缺点，整体动作较自然、协调，实效性好。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70-79分</w:t>
            </w:r>
          </w:p>
          <w:p>
            <w:pPr>
              <w:numPr>
                <w:ilvl w:val="0"/>
                <w:numId w:val="0"/>
              </w:numPr>
              <w:rPr>
                <w:rFonts w:hint="eastAsia"/>
                <w:lang w:val="en-US" w:eastAsia="zh-CN"/>
              </w:rPr>
            </w:pPr>
            <w:r>
              <w:rPr>
                <w:rFonts w:hint="eastAsia"/>
                <w:lang w:val="en-US" w:eastAsia="zh-CN"/>
              </w:rPr>
              <w:t>（中等）</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主要技术阶段动作不够完善或次要技术阶段存在明显缺点，整体动作不够自然，协调，具有定实效性。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60-69分</w:t>
            </w:r>
          </w:p>
          <w:p>
            <w:pPr>
              <w:numPr>
                <w:ilvl w:val="0"/>
                <w:numId w:val="0"/>
              </w:numPr>
              <w:rPr>
                <w:rFonts w:hint="eastAsia"/>
                <w:lang w:val="en-US" w:eastAsia="zh-CN"/>
              </w:rPr>
            </w:pPr>
            <w:r>
              <w:rPr>
                <w:rFonts w:hint="eastAsia"/>
                <w:lang w:val="en-US" w:eastAsia="zh-CN"/>
              </w:rPr>
              <w:t>（及格）</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主要技术和次要技术阶段都存在缺点，动作较紧张，实效性一般。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numPr>
                <w:ilvl w:val="0"/>
                <w:numId w:val="0"/>
              </w:numPr>
              <w:rPr>
                <w:rFonts w:hint="eastAsia"/>
                <w:lang w:val="en-US" w:eastAsia="zh-CN"/>
              </w:rPr>
            </w:pPr>
            <w:r>
              <w:rPr>
                <w:rFonts w:hint="eastAsia"/>
                <w:lang w:val="en-US" w:eastAsia="zh-CN"/>
              </w:rPr>
              <w:t>60分以下</w:t>
            </w:r>
          </w:p>
          <w:p>
            <w:pPr>
              <w:numPr>
                <w:ilvl w:val="0"/>
                <w:numId w:val="0"/>
              </w:numPr>
              <w:rPr>
                <w:rFonts w:hint="eastAsia"/>
                <w:lang w:val="en-US" w:eastAsia="zh-CN"/>
              </w:rPr>
            </w:pPr>
            <w:r>
              <w:rPr>
                <w:rFonts w:hint="eastAsia"/>
                <w:lang w:val="en-US" w:eastAsia="zh-CN"/>
              </w:rPr>
              <w:t>（不及格）</w:t>
            </w:r>
          </w:p>
        </w:tc>
        <w:tc>
          <w:tcPr>
            <w:tcW w:w="7758" w:type="dxa"/>
            <w:noWrap w:val="0"/>
            <w:vAlign w:val="top"/>
          </w:tcPr>
          <w:p>
            <w:pPr>
              <w:numPr>
                <w:ilvl w:val="0"/>
                <w:numId w:val="0"/>
              </w:numPr>
              <w:ind w:firstLine="420" w:firstLineChars="200"/>
              <w:rPr>
                <w:rFonts w:hint="eastAsia"/>
                <w:lang w:val="en-US" w:eastAsia="zh-CN"/>
              </w:rPr>
            </w:pPr>
            <w:r>
              <w:rPr>
                <w:rFonts w:hint="eastAsia"/>
                <w:lang w:val="en-US" w:eastAsia="zh-CN"/>
              </w:rPr>
              <w:t>主要技术和次要技术阶段都存在错误，动作紧张不协调、实效性差。</w:t>
            </w:r>
          </w:p>
        </w:tc>
      </w:tr>
    </w:tbl>
    <w:p>
      <w:pPr>
        <w:numPr>
          <w:ilvl w:val="0"/>
          <w:numId w:val="0"/>
        </w:numPr>
        <w:rPr>
          <w:rFonts w:hint="default"/>
          <w:lang w:val="en-US" w:eastAsia="zh-CN"/>
        </w:rPr>
      </w:pPr>
    </w:p>
    <w:p>
      <w:pPr>
        <w:numPr>
          <w:ilvl w:val="0"/>
          <w:numId w:val="0"/>
        </w:numPr>
        <w:ind w:firstLine="420" w:firstLineChars="200"/>
        <w:jc w:val="center"/>
        <w:rPr>
          <w:rFonts w:hint="eastAsia"/>
          <w:lang w:val="en-US" w:eastAsia="zh-CN"/>
        </w:rPr>
      </w:pPr>
      <w:r>
        <w:rPr>
          <w:rFonts w:hint="eastAsia"/>
          <w:lang w:val="en-US" w:eastAsia="zh-CN"/>
        </w:rPr>
        <w:t>男子各项达标成绩评分表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103"/>
        <w:gridCol w:w="21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103" w:type="dxa"/>
            <w:tcBorders>
              <w:tl2br w:val="single" w:color="auto" w:sz="4" w:space="0"/>
            </w:tcBorders>
            <w:noWrap w:val="0"/>
            <w:vAlign w:val="top"/>
          </w:tcPr>
          <w:p>
            <w:pPr>
              <w:numPr>
                <w:ilvl w:val="0"/>
                <w:numId w:val="0"/>
              </w:numPr>
              <w:ind w:firstLine="420" w:firstLineChars="200"/>
              <w:jc w:val="center"/>
              <w:rPr>
                <w:rFonts w:hint="eastAsia"/>
                <w:lang w:val="en-US" w:eastAsia="zh-CN"/>
              </w:rPr>
            </w:pPr>
            <w:r>
              <w:rPr>
                <w:rFonts w:hint="eastAsia"/>
                <w:lang w:val="en-US" w:eastAsia="zh-CN"/>
              </w:rPr>
              <w:t xml:space="preserve">  项目</w:t>
            </w:r>
          </w:p>
          <w:p>
            <w:pPr>
              <w:numPr>
                <w:ilvl w:val="0"/>
                <w:numId w:val="0"/>
              </w:numPr>
              <w:ind w:firstLine="420" w:firstLineChars="200"/>
              <w:jc w:val="center"/>
              <w:rPr>
                <w:rFonts w:hint="eastAsia"/>
                <w:lang w:val="en-US" w:eastAsia="zh-CN"/>
              </w:rPr>
            </w:pPr>
            <w:r>
              <w:rPr>
                <w:rFonts w:hint="eastAsia"/>
                <w:lang w:val="en-US" w:eastAsia="zh-CN"/>
              </w:rPr>
              <w:t>分数</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100m</w:t>
            </w:r>
          </w:p>
          <w:p>
            <w:pPr>
              <w:numPr>
                <w:ilvl w:val="0"/>
                <w:numId w:val="0"/>
              </w:numPr>
              <w:ind w:firstLine="420" w:firstLineChars="200"/>
              <w:jc w:val="center"/>
              <w:rPr>
                <w:rFonts w:hint="eastAsia"/>
                <w:lang w:val="en-US" w:eastAsia="zh-CN"/>
              </w:rPr>
            </w:pPr>
            <w:r>
              <w:rPr>
                <w:rFonts w:hint="eastAsia"/>
                <w:lang w:val="en-US" w:eastAsia="zh-CN"/>
              </w:rPr>
              <w:t>（秒）</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跳远</w:t>
            </w:r>
          </w:p>
          <w:p>
            <w:pPr>
              <w:numPr>
                <w:ilvl w:val="0"/>
                <w:numId w:val="0"/>
              </w:numPr>
              <w:ind w:firstLine="420" w:firstLineChars="200"/>
              <w:jc w:val="center"/>
              <w:rPr>
                <w:rFonts w:hint="eastAsia"/>
                <w:lang w:val="en-US" w:eastAsia="zh-CN"/>
              </w:rPr>
            </w:pPr>
            <w:r>
              <w:rPr>
                <w:rFonts w:hint="eastAsia"/>
                <w:lang w:val="en-US" w:eastAsia="zh-CN"/>
              </w:rPr>
              <w:t>（米）</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铅球</w:t>
            </w:r>
          </w:p>
          <w:p>
            <w:pPr>
              <w:numPr>
                <w:ilvl w:val="0"/>
                <w:numId w:val="0"/>
              </w:numPr>
              <w:ind w:firstLine="420" w:firstLineChars="200"/>
              <w:jc w:val="center"/>
              <w:rPr>
                <w:rFonts w:hint="eastAsia"/>
                <w:lang w:val="en-US" w:eastAsia="zh-CN"/>
              </w:rPr>
            </w:pPr>
            <w:r>
              <w:rPr>
                <w:rFonts w:hint="eastAsia"/>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100</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11″8</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6.20</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99</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11″85</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98</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6.15</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97</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11″9</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96</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11″95</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6.10</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95</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94</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93</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6.05</w:t>
            </w: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92</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12″05</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91</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90</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12″1</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6.00</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89</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12″15</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88</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5.95</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87</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12″2</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86</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12″25</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5.90</w:t>
            </w: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85</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84</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12″3</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83</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82</w:t>
            </w:r>
          </w:p>
        </w:tc>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12″35</w:t>
            </w: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r>
              <w:rPr>
                <w:rFonts w:hint="eastAsia"/>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03" w:type="dxa"/>
            <w:noWrap w:val="0"/>
            <w:vAlign w:val="top"/>
          </w:tcPr>
          <w:p>
            <w:pPr>
              <w:numPr>
                <w:ilvl w:val="0"/>
                <w:numId w:val="0"/>
              </w:numPr>
              <w:ind w:firstLine="420" w:firstLineChars="200"/>
              <w:jc w:val="center"/>
              <w:rPr>
                <w:rFonts w:hint="eastAsia"/>
                <w:lang w:val="en-US" w:eastAsia="zh-CN"/>
              </w:rPr>
            </w:pPr>
            <w:r>
              <w:rPr>
                <w:rFonts w:hint="eastAsia"/>
                <w:lang w:val="en-US" w:eastAsia="zh-CN"/>
              </w:rPr>
              <w:t>81</w:t>
            </w:r>
          </w:p>
        </w:tc>
        <w:tc>
          <w:tcPr>
            <w:tcW w:w="2103"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c>
          <w:tcPr>
            <w:tcW w:w="2106" w:type="dxa"/>
            <w:noWrap w:val="0"/>
            <w:vAlign w:val="top"/>
          </w:tcPr>
          <w:p>
            <w:pPr>
              <w:numPr>
                <w:ilvl w:val="0"/>
                <w:numId w:val="0"/>
              </w:numPr>
              <w:ind w:firstLine="420" w:firstLineChars="200"/>
              <w:jc w:val="center"/>
              <w:rPr>
                <w:rFonts w:hint="eastAsia"/>
                <w:lang w:val="en-US" w:eastAsia="zh-CN"/>
              </w:rPr>
            </w:pPr>
          </w:p>
        </w:tc>
      </w:tr>
    </w:tbl>
    <w:p>
      <w:pPr>
        <w:numPr>
          <w:ilvl w:val="0"/>
          <w:numId w:val="0"/>
        </w:numPr>
        <w:ind w:firstLine="420" w:firstLineChars="200"/>
        <w:jc w:val="both"/>
        <w:rPr>
          <w:rFonts w:hint="eastAsia"/>
          <w:lang w:val="en-US" w:eastAsia="zh-CN"/>
        </w:rPr>
      </w:pPr>
      <w:r>
        <w:rPr>
          <w:rFonts w:hint="eastAsia"/>
          <w:lang w:val="en-US" w:eastAsia="zh-CN"/>
        </w:rPr>
        <w:t>注：铅球重量为5公斤</w:t>
      </w:r>
    </w:p>
    <w:p>
      <w:pPr>
        <w:numPr>
          <w:ilvl w:val="0"/>
          <w:numId w:val="0"/>
        </w:numPr>
        <w:jc w:val="both"/>
        <w:rPr>
          <w:rFonts w:hint="eastAsia"/>
          <w:lang w:val="en-US" w:eastAsia="zh-CN"/>
        </w:rPr>
      </w:pPr>
    </w:p>
    <w:p>
      <w:pPr>
        <w:numPr>
          <w:ilvl w:val="0"/>
          <w:numId w:val="0"/>
        </w:numPr>
        <w:ind w:firstLine="420" w:firstLineChars="200"/>
        <w:jc w:val="center"/>
        <w:rPr>
          <w:rFonts w:hint="eastAsia"/>
          <w:lang w:val="en-US" w:eastAsia="zh-CN"/>
        </w:rPr>
      </w:pPr>
      <w:r>
        <w:rPr>
          <w:rFonts w:hint="eastAsia"/>
          <w:lang w:val="en-US" w:eastAsia="zh-CN"/>
        </w:rPr>
        <w:t>女子各项达标成绩评分表</w:t>
      </w:r>
    </w:p>
    <w:p>
      <w:pPr>
        <w:numPr>
          <w:ilvl w:val="0"/>
          <w:numId w:val="0"/>
        </w:numPr>
        <w:ind w:firstLine="420" w:firstLineChars="200"/>
        <w:jc w:val="center"/>
        <w:rPr>
          <w:rFonts w:hint="eastAsia"/>
          <w:lang w:val="en-US"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8"/>
        <w:gridCol w:w="209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88" w:type="dxa"/>
            <w:tcBorders>
              <w:tl2br w:val="single" w:color="auto" w:sz="4" w:space="0"/>
            </w:tcBorders>
            <w:noWrap w:val="0"/>
            <w:vAlign w:val="top"/>
          </w:tcPr>
          <w:p>
            <w:pPr>
              <w:numPr>
                <w:ilvl w:val="0"/>
                <w:numId w:val="0"/>
              </w:numPr>
              <w:ind w:firstLine="420" w:firstLineChars="200"/>
              <w:jc w:val="center"/>
              <w:rPr>
                <w:rFonts w:hint="eastAsia"/>
                <w:lang w:val="en-US" w:eastAsia="zh-CN"/>
              </w:rPr>
            </w:pPr>
            <w:r>
              <w:rPr>
                <w:rFonts w:hint="eastAsia"/>
                <w:lang w:val="en-US" w:eastAsia="zh-CN"/>
              </w:rPr>
              <w:t xml:space="preserve">  项目</w:t>
            </w:r>
          </w:p>
          <w:p>
            <w:pPr>
              <w:numPr>
                <w:ilvl w:val="0"/>
                <w:numId w:val="0"/>
              </w:numPr>
              <w:ind w:firstLine="420" w:firstLineChars="200"/>
              <w:jc w:val="center"/>
              <w:rPr>
                <w:rFonts w:hint="eastAsia"/>
                <w:lang w:val="en-US" w:eastAsia="zh-CN"/>
              </w:rPr>
            </w:pPr>
            <w:r>
              <w:rPr>
                <w:rFonts w:hint="eastAsia"/>
                <w:lang w:val="en-US" w:eastAsia="zh-CN"/>
              </w:rPr>
              <w:t>分数</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100m</w:t>
            </w:r>
          </w:p>
          <w:p>
            <w:pPr>
              <w:numPr>
                <w:ilvl w:val="0"/>
                <w:numId w:val="0"/>
              </w:numPr>
              <w:ind w:firstLine="420" w:firstLineChars="200"/>
              <w:jc w:val="center"/>
              <w:rPr>
                <w:rFonts w:hint="eastAsia"/>
                <w:lang w:val="en-US" w:eastAsia="zh-CN"/>
              </w:rPr>
            </w:pPr>
            <w:r>
              <w:rPr>
                <w:rFonts w:hint="eastAsia"/>
                <w:lang w:val="en-US" w:eastAsia="zh-CN"/>
              </w:rPr>
              <w:t>（秒）</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跳远</w:t>
            </w:r>
          </w:p>
          <w:p>
            <w:pPr>
              <w:numPr>
                <w:ilvl w:val="0"/>
                <w:numId w:val="0"/>
              </w:numPr>
              <w:ind w:firstLine="420" w:firstLineChars="200"/>
              <w:jc w:val="center"/>
              <w:rPr>
                <w:rFonts w:hint="eastAsia"/>
                <w:lang w:val="en-US" w:eastAsia="zh-CN"/>
              </w:rPr>
            </w:pPr>
            <w:r>
              <w:rPr>
                <w:rFonts w:hint="eastAsia"/>
                <w:lang w:val="en-US" w:eastAsia="zh-CN"/>
              </w:rPr>
              <w:t>（米）</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铅球</w:t>
            </w:r>
          </w:p>
          <w:p>
            <w:pPr>
              <w:numPr>
                <w:ilvl w:val="0"/>
                <w:numId w:val="0"/>
              </w:numPr>
              <w:ind w:firstLine="420" w:firstLineChars="200"/>
              <w:jc w:val="center"/>
              <w:rPr>
                <w:rFonts w:hint="eastAsia"/>
                <w:lang w:val="en-US" w:eastAsia="zh-CN"/>
              </w:rPr>
            </w:pPr>
            <w:r>
              <w:rPr>
                <w:rFonts w:hint="eastAsia"/>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100</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13″6</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5.00</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99</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98</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13″65</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4.95</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97</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96</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13″7</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4.90</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95</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94</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93</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13″75</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4.85</w:t>
            </w: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92</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91</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90</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13″8</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4.80</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89</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88</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13″9</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4.75</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87</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86</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4.70</w:t>
            </w: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85</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14″</w:t>
            </w: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84</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83</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4.65</w:t>
            </w:r>
          </w:p>
        </w:tc>
        <w:tc>
          <w:tcPr>
            <w:tcW w:w="2091" w:type="dxa"/>
            <w:noWrap w:val="0"/>
            <w:vAlign w:val="top"/>
          </w:tcPr>
          <w:p>
            <w:pPr>
              <w:numPr>
                <w:ilvl w:val="0"/>
                <w:numId w:val="0"/>
              </w:numPr>
              <w:ind w:firstLine="420" w:firstLineChars="2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82</w:t>
            </w:r>
          </w:p>
        </w:tc>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14″1</w:t>
            </w: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r>
              <w:rPr>
                <w:rFonts w:hint="eastAsia"/>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88" w:type="dxa"/>
            <w:noWrap w:val="0"/>
            <w:vAlign w:val="top"/>
          </w:tcPr>
          <w:p>
            <w:pPr>
              <w:numPr>
                <w:ilvl w:val="0"/>
                <w:numId w:val="0"/>
              </w:numPr>
              <w:ind w:firstLine="420" w:firstLineChars="200"/>
              <w:jc w:val="center"/>
              <w:rPr>
                <w:rFonts w:hint="eastAsia"/>
                <w:lang w:val="en-US" w:eastAsia="zh-CN"/>
              </w:rPr>
            </w:pPr>
            <w:r>
              <w:rPr>
                <w:rFonts w:hint="eastAsia"/>
                <w:lang w:val="en-US" w:eastAsia="zh-CN"/>
              </w:rPr>
              <w:t>81</w:t>
            </w:r>
          </w:p>
        </w:tc>
        <w:tc>
          <w:tcPr>
            <w:tcW w:w="2088"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c>
          <w:tcPr>
            <w:tcW w:w="2091" w:type="dxa"/>
            <w:noWrap w:val="0"/>
            <w:vAlign w:val="top"/>
          </w:tcPr>
          <w:p>
            <w:pPr>
              <w:numPr>
                <w:ilvl w:val="0"/>
                <w:numId w:val="0"/>
              </w:numPr>
              <w:ind w:firstLine="420" w:firstLineChars="200"/>
              <w:jc w:val="center"/>
              <w:rPr>
                <w:rFonts w:hint="eastAsia"/>
                <w:lang w:val="en-US" w:eastAsia="zh-CN"/>
              </w:rPr>
            </w:pPr>
          </w:p>
        </w:tc>
      </w:tr>
    </w:tbl>
    <w:p>
      <w:pPr>
        <w:numPr>
          <w:ilvl w:val="0"/>
          <w:numId w:val="0"/>
        </w:numPr>
        <w:ind w:firstLine="420" w:firstLineChars="200"/>
        <w:jc w:val="both"/>
        <w:rPr>
          <w:rFonts w:hint="eastAsia"/>
          <w:lang w:val="en-US" w:eastAsia="zh-CN"/>
        </w:rPr>
      </w:pPr>
      <w:r>
        <w:rPr>
          <w:rFonts w:hint="eastAsia"/>
          <w:lang w:val="en-US" w:eastAsia="zh-CN"/>
        </w:rPr>
        <w:t>注：铅球重量为4公斤。</w:t>
      </w:r>
    </w:p>
    <w:p>
      <w:pPr>
        <w:numPr>
          <w:ilvl w:val="0"/>
          <w:numId w:val="0"/>
        </w:numPr>
        <w:ind w:firstLine="420" w:firstLineChars="200"/>
        <w:jc w:val="center"/>
        <w:rPr>
          <w:rFonts w:hint="eastAsia"/>
          <w:lang w:val="en-US" w:eastAsia="zh-CN"/>
        </w:rPr>
      </w:pPr>
    </w:p>
    <w:p>
      <w:pPr>
        <w:jc w:val="left"/>
        <w:rPr>
          <w:rFonts w:hint="default" w:eastAsiaTheme="minorEastAsia"/>
          <w:b w:val="0"/>
          <w:bCs/>
          <w:sz w:val="28"/>
          <w:szCs w:val="28"/>
          <w:lang w:val="en-US" w:eastAsia="zh-CN"/>
        </w:rPr>
      </w:pPr>
      <w:r>
        <w:rPr>
          <w:rFonts w:hint="eastAsia"/>
          <w:b w:val="0"/>
          <w:bCs/>
          <w:sz w:val="28"/>
          <w:szCs w:val="28"/>
          <w:lang w:eastAsia="zh-CN"/>
        </w:rPr>
        <w:t>附件</w:t>
      </w:r>
      <w:r>
        <w:rPr>
          <w:rFonts w:hint="eastAsia"/>
          <w:b w:val="0"/>
          <w:bCs/>
          <w:sz w:val="28"/>
          <w:szCs w:val="28"/>
          <w:lang w:val="en-US" w:eastAsia="zh-CN"/>
        </w:rPr>
        <w:t>3</w:t>
      </w:r>
    </w:p>
    <w:p>
      <w:pPr>
        <w:jc w:val="center"/>
        <w:rPr>
          <w:rFonts w:hint="eastAsia"/>
          <w:b/>
          <w:sz w:val="32"/>
          <w:szCs w:val="32"/>
        </w:rPr>
      </w:pPr>
      <w:r>
        <w:rPr>
          <w:rFonts w:hint="eastAsia"/>
          <w:b/>
          <w:sz w:val="32"/>
          <w:szCs w:val="32"/>
        </w:rPr>
        <w:t>2020-2021学年第一学期社体专业学生转体教《篮球》测试内容及评分标准</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一、考核内容：</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技术：包括达标和技评，投篮占50%（其中成绩50%分，技评50%）；全场运球传切上篮50%，（其中成绩50%，技评50%）。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（1）投篮</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A.一分钟跳投（男生）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篮圈至罚球线距离画弧，弧线外自投自抢1分钟。记录投中次数，同时技评。</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B.五点移动投篮（女生）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方法五点移动投篮相同。</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评分标准：个（单位）</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分 数</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60 70 80 90 100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男 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4 5 6 7 8</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女 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3 4 5 6 7</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技评要点：①持球动作；②身体协调性；③手臂动作；④出手手型；⑤节奏，⑥命中率等。</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（2）全场运球传切上篮，男生要求左右手上篮，女生不要求。</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评分标准：秒（单位）</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分数</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60 65 70 75 80 90 100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男生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32 31 30 29 28 27 26</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女生</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36 35 34 33 32 31 30</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技评要点： ①身体协调性；②运球；③传接球；④脚步动作；⑤手臂动作，⑥命中率等。</w:t>
      </w:r>
    </w:p>
    <w:p>
      <w:pPr>
        <w:numPr>
          <w:ilvl w:val="0"/>
          <w:numId w:val="0"/>
        </w:numPr>
        <w:ind w:firstLine="480" w:firstLineChars="200"/>
        <w:jc w:val="left"/>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19276"/>
    <w:multiLevelType w:val="singleLevel"/>
    <w:tmpl w:val="AFD19276"/>
    <w:lvl w:ilvl="0" w:tentative="0">
      <w:start w:val="1"/>
      <w:numFmt w:val="chineseCounting"/>
      <w:suff w:val="nothing"/>
      <w:lvlText w:val="%1、"/>
      <w:lvlJc w:val="left"/>
      <w:rPr>
        <w:rFonts w:hint="eastAsia"/>
      </w:rPr>
    </w:lvl>
  </w:abstractNum>
  <w:abstractNum w:abstractNumId="1">
    <w:nsid w:val="D3CC670F"/>
    <w:multiLevelType w:val="singleLevel"/>
    <w:tmpl w:val="D3CC670F"/>
    <w:lvl w:ilvl="0" w:tentative="0">
      <w:start w:val="1"/>
      <w:numFmt w:val="chineseCounting"/>
      <w:suff w:val="nothing"/>
      <w:lvlText w:val="%1、"/>
      <w:lvlJc w:val="left"/>
      <w:rPr>
        <w:rFonts w:hint="eastAsia"/>
      </w:rPr>
    </w:lvl>
  </w:abstractNum>
  <w:abstractNum w:abstractNumId="2">
    <w:nsid w:val="25D41D92"/>
    <w:multiLevelType w:val="singleLevel"/>
    <w:tmpl w:val="25D41D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86A82"/>
    <w:rsid w:val="0678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2021-01-04T09:13:00Z</dcterms:created>
  <dc:creator>chiyuki</dc:creator>
  <cp:lastModifiedBy>chiyuki</cp:lastModifiedBy>
  <dcterms:modified xsi:type="dcterms:W3CDTF">2021-01-04T09:32:41Z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