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D90DA" w14:textId="77777777" w:rsidR="00C43845" w:rsidRPr="00C43845" w:rsidRDefault="00C43845" w:rsidP="00C43845">
      <w:pPr>
        <w:widowControl/>
        <w:shd w:val="clear" w:color="auto" w:fill="FFFFFF"/>
        <w:jc w:val="center"/>
        <w:rPr>
          <w:rFonts w:ascii="微软雅黑" w:eastAsia="微软雅黑" w:hAnsi="微软雅黑" w:cs="宋体"/>
          <w:b/>
          <w:bCs/>
          <w:color w:val="333333"/>
          <w:kern w:val="0"/>
          <w:sz w:val="24"/>
          <w:szCs w:val="24"/>
        </w:rPr>
      </w:pPr>
      <w:r w:rsidRPr="00C43845">
        <w:rPr>
          <w:rFonts w:ascii="微软雅黑" w:eastAsia="微软雅黑" w:hAnsi="微软雅黑" w:cs="宋体" w:hint="eastAsia"/>
          <w:b/>
          <w:bCs/>
          <w:color w:val="333333"/>
          <w:kern w:val="0"/>
          <w:sz w:val="24"/>
          <w:szCs w:val="24"/>
        </w:rPr>
        <w:t>福建省科学技术厅关于征集2023年重点产业产学研协同创新重大项目需求和“揭榜挂帅”重大技术、成果、平台需求（难题）的通知</w:t>
      </w:r>
    </w:p>
    <w:p w14:paraId="41F57F5F" w14:textId="77777777" w:rsidR="00C43845" w:rsidRDefault="00C43845" w:rsidP="00C43845">
      <w:pPr>
        <w:widowControl/>
        <w:shd w:val="clear" w:color="auto" w:fill="FFFFFF"/>
        <w:spacing w:before="100" w:beforeAutospacing="1" w:after="100" w:afterAutospacing="1"/>
        <w:rPr>
          <w:rFonts w:ascii="微软雅黑" w:eastAsia="微软雅黑" w:hAnsi="微软雅黑" w:cs="宋体"/>
          <w:color w:val="999999"/>
          <w:kern w:val="0"/>
          <w:sz w:val="24"/>
          <w:szCs w:val="24"/>
        </w:rPr>
      </w:pPr>
    </w:p>
    <w:p w14:paraId="2BCDA8C3" w14:textId="1E51C4BE"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bookmarkStart w:id="0" w:name="_GoBack"/>
      <w:bookmarkEnd w:id="0"/>
      <w:r w:rsidRPr="00C43845">
        <w:rPr>
          <w:rFonts w:ascii="微软雅黑" w:eastAsia="微软雅黑" w:hAnsi="微软雅黑" w:cs="宋体" w:hint="eastAsia"/>
          <w:color w:val="333333"/>
          <w:kern w:val="0"/>
          <w:sz w:val="24"/>
          <w:szCs w:val="24"/>
        </w:rPr>
        <w:t>各有关单位：</w:t>
      </w:r>
    </w:p>
    <w:p w14:paraId="0BCFFA3D"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按照省委省政府的任务要求，全方位推动高质量发展超越，深入实施创新驱动发展战略，推进科技管理制度改革，以市场为导向，以应用为目的，大力推进关键核心技术攻关，实现“卡脖子”关键核心技术领域重大技术突破和自主可控发展，梳理我省重点产业发展中亟需解决的关键核心技术，提升重点产业自主创新能力和核心竞争力。经研究，决定面向福建省企事业单位（不含计划单列市）征集2023年省重点产业产学研协同创新重大项目需求，征集的项目将列入省科技重大专项选题调研范围。同时，面向福建省内（不含计划单列市）龙头、骨干企业、高等院校、科研院所等征集省级科技计划“揭榜挂帅”重大技术攻关项目、科技创新公共服务平台建设项目需求（难题），面向全国范围内高等院校、科研院所、国家级创新平台征集成果转化项目，征集的需求（难题）将列入省科技计划“揭榜挂帅”项目选题调研范围。现将有关事项通知如下：</w:t>
      </w:r>
    </w:p>
    <w:p w14:paraId="44BFAEE2"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一、需求项目的产业领域符合“2023年重点产业产学研协同创新重大项目领域方向”（详见附件1）。</w:t>
      </w:r>
    </w:p>
    <w:p w14:paraId="08A4DAD6"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二、重点产业产学研协同创新重大项目需求征集的要求如下：</w:t>
      </w:r>
    </w:p>
    <w:p w14:paraId="376C0934"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lastRenderedPageBreak/>
        <w:t xml:space="preserve">　　（一）项目技术要点应是解决关键核心技术“卡脖子”问题，实现“卡脖子”关键核心技术领域重大技术突破和自主可控发展，提升自主创新能力和核心竞争力。高校、科研院所牵头的项目原则上应有企业作为合作单位，企业牵头的项目一般应有高校或科研院所作为合作单位。在征集2020、2021、2022年重点产业产学研协同创新重大项目需求时，已提交过的项目本次不再重复提交。已获得科技厅、</w:t>
      </w:r>
      <w:proofErr w:type="gramStart"/>
      <w:r w:rsidRPr="00C43845">
        <w:rPr>
          <w:rFonts w:ascii="微软雅黑" w:eastAsia="微软雅黑" w:hAnsi="微软雅黑" w:cs="宋体" w:hint="eastAsia"/>
          <w:color w:val="333333"/>
          <w:kern w:val="0"/>
          <w:sz w:val="24"/>
          <w:szCs w:val="24"/>
        </w:rPr>
        <w:t>发改委</w:t>
      </w:r>
      <w:proofErr w:type="gramEnd"/>
      <w:r w:rsidRPr="00C43845">
        <w:rPr>
          <w:rFonts w:ascii="微软雅黑" w:eastAsia="微软雅黑" w:hAnsi="微软雅黑" w:cs="宋体" w:hint="eastAsia"/>
          <w:color w:val="333333"/>
          <w:kern w:val="0"/>
          <w:sz w:val="24"/>
          <w:szCs w:val="24"/>
        </w:rPr>
        <w:t>、</w:t>
      </w:r>
      <w:proofErr w:type="gramStart"/>
      <w:r w:rsidRPr="00C43845">
        <w:rPr>
          <w:rFonts w:ascii="微软雅黑" w:eastAsia="微软雅黑" w:hAnsi="微软雅黑" w:cs="宋体" w:hint="eastAsia"/>
          <w:color w:val="333333"/>
          <w:kern w:val="0"/>
          <w:sz w:val="24"/>
          <w:szCs w:val="24"/>
        </w:rPr>
        <w:t>工信厅等</w:t>
      </w:r>
      <w:proofErr w:type="gramEnd"/>
      <w:r w:rsidRPr="00C43845">
        <w:rPr>
          <w:rFonts w:ascii="微软雅黑" w:eastAsia="微软雅黑" w:hAnsi="微软雅黑" w:cs="宋体" w:hint="eastAsia"/>
          <w:color w:val="333333"/>
          <w:kern w:val="0"/>
          <w:sz w:val="24"/>
          <w:szCs w:val="24"/>
        </w:rPr>
        <w:t>政府部门立项支持的相同或类似项目需求原则上请勿重复提交。</w:t>
      </w:r>
    </w:p>
    <w:p w14:paraId="46A9D1FA"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（二）项目需求建议单位编写项目简介材料（格式见附件4），项目简介字数不超过1000字，项目执行期从2023年12月开始，原则上不超过3年。项目简介材料提交项目推荐单位汇总。</w:t>
      </w:r>
    </w:p>
    <w:p w14:paraId="7BE94599"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三、“揭榜挂帅”重大技术攻关项目需求（难题）征集的要求如下：</w:t>
      </w:r>
    </w:p>
    <w:p w14:paraId="3F20005C"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一）“揭榜挂帅”重大技术攻关项目分为重大专项专题项目和引导性项目两类。其中，“揭榜挂帅”重大专项专题项目：资助额度500-800万元，技术需求（难题）提出单位为福建省龙头、骨干企业，揭榜方为省内外企事业科研单位。“揭榜挂帅”引导性项目：资助额度200万元，技术需求（难题）由福建省高等院校、科研院所牵头省内企业联合提出，或由福建省龙头、骨干企业牵头提出，牵头揭榜方为省内外企事业科研单位。</w:t>
      </w:r>
    </w:p>
    <w:p w14:paraId="49BA93FA"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二）技术需求应是省内企事业单位依靠自身力量难以解决的技术难题。龙头、骨干企业应属于“揭榜挂帅”项目需求（难题）的行业领域（详见附件1）。龙头企业包括工信部门、农业农村部门认定的省级以上龙头企业，骨干企业包括</w:t>
      </w:r>
      <w:r w:rsidRPr="00C43845">
        <w:rPr>
          <w:rFonts w:ascii="微软雅黑" w:eastAsia="微软雅黑" w:hAnsi="微软雅黑" w:cs="宋体" w:hint="eastAsia"/>
          <w:color w:val="333333"/>
          <w:kern w:val="0"/>
          <w:sz w:val="24"/>
          <w:szCs w:val="24"/>
        </w:rPr>
        <w:lastRenderedPageBreak/>
        <w:t>2022年主营收入超过2亿元的高新技术企业、科技小巨人企业、科技型企业和新型研发机构等企业。</w:t>
      </w:r>
    </w:p>
    <w:p w14:paraId="15CBAD66"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三）提出重大技术攻关项目需求（难题）的单位编写重大技术攻关项目需求（难题）表（格式见附件4），明确技术指标参数、时限要求、产权归属、资金投入预测，并按照自愿原则提交出资承诺，对于有出资承诺的重大技术攻关项目需求（难题）予以优先考虑。</w:t>
      </w:r>
    </w:p>
    <w:p w14:paraId="41C7D1C9"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（四）技术需求单位原则上不得作为揭榜方，可以作为合作单位承接转化项目成果。技术需求单位愿意提供的最低研发资金在发榜时予以公开，供揭榜方参考。</w:t>
      </w:r>
    </w:p>
    <w:p w14:paraId="29C7DA8C"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（五）技术需求单位将重大技术攻关项目需求（难题）表（含出资承诺盖章扫描件），提交项目推荐单位汇总。</w:t>
      </w:r>
    </w:p>
    <w:p w14:paraId="7317EE1E"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四、“揭榜挂帅”成果转化项目征集的要求如下：</w:t>
      </w:r>
    </w:p>
    <w:p w14:paraId="7816FD1D"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一）面向全国范围内高等院校、科研院所或国家级创新平台（下文称转化成果持有方）征集符合福建省重点产业发展需求且具有重大应用前景的成熟科技成果。成果应符合《福建省“十四五”科技创新发展专项规划》表5的领域方向（详见http://zfgb.fujian.gov.cn/9553）。</w:t>
      </w:r>
    </w:p>
    <w:p w14:paraId="24F94A6E"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（二）转化成果持有方填写《成果转化项目征集表》（格式见附件5）并报送福建省科技厅。省科技厅将对征集的成果进行分析调研，遴选凝练出符合福建</w:t>
      </w:r>
      <w:r w:rsidRPr="00C43845">
        <w:rPr>
          <w:rFonts w:ascii="微软雅黑" w:eastAsia="微软雅黑" w:hAnsi="微软雅黑" w:cs="宋体" w:hint="eastAsia"/>
          <w:color w:val="333333"/>
          <w:kern w:val="0"/>
          <w:sz w:val="24"/>
          <w:szCs w:val="24"/>
        </w:rPr>
        <w:lastRenderedPageBreak/>
        <w:t>省产业发展需求的成果并发榜，由省内企业揭榜，在福建落地转化。项目按照不超过企业转化该项成果投入总金额的50%给予资助，最高额度不超过500万元。</w:t>
      </w:r>
    </w:p>
    <w:p w14:paraId="0AA93269"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（三）申报时，将相关专利证书、加盖单位公章的项目征集表（附件5）和汇总表（附件7）扫描件上传至附件。</w:t>
      </w:r>
    </w:p>
    <w:p w14:paraId="17FF8E75"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五、“揭榜挂帅”科技创新公共服务平台建设项目需求征集的要求如下：</w:t>
      </w:r>
    </w:p>
    <w:p w14:paraId="4208EDB4"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（一）围绕福建省主导产业、战略性新兴产业和区域特色产业高质量发展，引进省外有实力的企事业单位揭榜，承担建设行业中试熟化、测试认证等科技创新公共服务平台，优先支持已列入地市建设的平台。</w:t>
      </w:r>
    </w:p>
    <w:p w14:paraId="6B93EC01"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二）提出科技创新公共服务平台建设项目需求的单位编写科技创新公共服务平台建设项目需求征集表（格式见附件6），明确平台指标参数、时限要求、产权归属、资金投入预测，并按照自愿原则提交出资承诺，对于有出资承诺的项目需求予以优先考虑。</w:t>
      </w:r>
    </w:p>
    <w:p w14:paraId="24D1C57F"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三）需求单位将科技创新公共服务平台建设项目需求征集表，报送项目推荐单位汇总，推荐单位为各设区市科技主管部门，每个设区市限报1个平台。各推荐单位应对平台建设需求严格把关，按照“成熟一个，推荐一个”的原则优中选优进行推荐。</w:t>
      </w:r>
    </w:p>
    <w:p w14:paraId="1E92589A"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六、项目需求申报操作流程：需求申报单位注册登录福建省科技计划项目管理信息系统(http://xmgl.kjt.fujian.gov.cn/)——进入“项目申报”——进入“起草项目申请书”——添加项目申请书——选择对应指南代码及项目申请书——</w:t>
      </w:r>
      <w:r w:rsidRPr="00C43845">
        <w:rPr>
          <w:rFonts w:ascii="微软雅黑" w:eastAsia="微软雅黑" w:hAnsi="微软雅黑" w:cs="宋体" w:hint="eastAsia"/>
          <w:color w:val="333333"/>
          <w:kern w:val="0"/>
          <w:sz w:val="24"/>
          <w:szCs w:val="24"/>
        </w:rPr>
        <w:lastRenderedPageBreak/>
        <w:t>填报项目需求简介——上传附件（需要补充说明的材料等）。申报单位为省外企事业单位的，推荐单位请选择“福建省科学技术厅”。</w:t>
      </w:r>
    </w:p>
    <w:p w14:paraId="6F5DE003"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七、项目需求推荐单位（计划单列市科技部门除外）在“省级项目推荐模块”办理内部审核流程，对申请材料的完整性和真实性进行审查核实后在线推荐项目需求。</w:t>
      </w:r>
      <w:proofErr w:type="gramStart"/>
      <w:r w:rsidRPr="00C43845">
        <w:rPr>
          <w:rFonts w:ascii="微软雅黑" w:eastAsia="微软雅黑" w:hAnsi="微软雅黑" w:cs="宋体" w:hint="eastAsia"/>
          <w:color w:val="333333"/>
          <w:kern w:val="0"/>
          <w:sz w:val="24"/>
          <w:szCs w:val="24"/>
        </w:rPr>
        <w:t>请项目</w:t>
      </w:r>
      <w:proofErr w:type="gramEnd"/>
      <w:r w:rsidRPr="00C43845">
        <w:rPr>
          <w:rFonts w:ascii="微软雅黑" w:eastAsia="微软雅黑" w:hAnsi="微软雅黑" w:cs="宋体" w:hint="eastAsia"/>
          <w:color w:val="333333"/>
          <w:kern w:val="0"/>
          <w:sz w:val="24"/>
          <w:szCs w:val="24"/>
        </w:rPr>
        <w:t>需求推荐单位将重点产业产学研协同创新重大项目需求汇总表（附件3）和“揭榜挂帅”项目需求（难题）征集汇总表（附件7）材料电子档（加盖单位公章的PDF格式扫描件和Word文件）上传到系统中。我厅将根据所征集的项目需求，择优开展调研和论证后，发布项目申报指南。</w:t>
      </w:r>
    </w:p>
    <w:p w14:paraId="7F67CBA5"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八、时间要求：</w:t>
      </w:r>
    </w:p>
    <w:p w14:paraId="4BFC832F"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本批项目需求网上申报截止时间为2023年9月10日（申报截止，超过时间将不能提交申请书）。项目需求推荐截止时间为2023年9月14日（系统关闭）。</w:t>
      </w:r>
    </w:p>
    <w:p w14:paraId="314180DC"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九、需求申报代码表及联系方式：</w:t>
      </w:r>
    </w:p>
    <w:p w14:paraId="38F94925" w14:textId="77777777" w:rsidR="00C43845" w:rsidRPr="00C43845" w:rsidRDefault="00C43845" w:rsidP="00C43845">
      <w:pPr>
        <w:widowControl/>
        <w:shd w:val="clear" w:color="auto" w:fill="FFFFFF"/>
        <w:spacing w:before="100" w:beforeAutospacing="1" w:after="100" w:afterAutospacing="1"/>
        <w:jc w:val="center"/>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2023年度重点产业产学研协同创新重大项目需求</w:t>
      </w:r>
      <w:proofErr w:type="gramStart"/>
      <w:r w:rsidRPr="00C43845">
        <w:rPr>
          <w:rFonts w:ascii="微软雅黑" w:eastAsia="微软雅黑" w:hAnsi="微软雅黑" w:cs="宋体" w:hint="eastAsia"/>
          <w:color w:val="333333"/>
          <w:kern w:val="0"/>
          <w:sz w:val="24"/>
          <w:szCs w:val="24"/>
        </w:rPr>
        <w:t>和</w:t>
      </w:r>
      <w:proofErr w:type="gramEnd"/>
    </w:p>
    <w:p w14:paraId="4E77E662" w14:textId="77777777" w:rsidR="00C43845" w:rsidRPr="00C43845" w:rsidRDefault="00C43845" w:rsidP="00C43845">
      <w:pPr>
        <w:widowControl/>
        <w:shd w:val="clear" w:color="auto" w:fill="FFFFFF"/>
        <w:spacing w:before="100" w:beforeAutospacing="1" w:after="100" w:afterAutospacing="1"/>
        <w:jc w:val="center"/>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“揭榜挂帅”项目需求征集申报代码表</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574"/>
        <w:gridCol w:w="2407"/>
        <w:gridCol w:w="2555"/>
        <w:gridCol w:w="1754"/>
      </w:tblGrid>
      <w:tr w:rsidR="00C43845" w:rsidRPr="00C43845" w14:paraId="62972286"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68CE248D" w14:textId="77777777" w:rsidR="00C43845" w:rsidRPr="00C43845" w:rsidRDefault="00C43845" w:rsidP="00C43845">
            <w:pPr>
              <w:widowControl/>
              <w:spacing w:before="100" w:beforeAutospacing="1" w:after="100" w:afterAutospacing="1"/>
              <w:jc w:val="center"/>
              <w:rPr>
                <w:rFonts w:ascii="宋体" w:eastAsia="宋体" w:hAnsi="宋体" w:cs="宋体" w:hint="eastAsia"/>
                <w:kern w:val="0"/>
                <w:sz w:val="24"/>
                <w:szCs w:val="24"/>
              </w:rPr>
            </w:pPr>
            <w:r w:rsidRPr="00C43845">
              <w:rPr>
                <w:rFonts w:ascii="宋体" w:eastAsia="宋体" w:hAnsi="宋体" w:cs="宋体"/>
                <w:kern w:val="0"/>
                <w:sz w:val="24"/>
                <w:szCs w:val="24"/>
              </w:rPr>
              <w:t>业务处室</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475D2517"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项目类型</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5B64C476"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优先主题</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43D1CC4B"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代码</w:t>
            </w:r>
          </w:p>
        </w:tc>
      </w:tr>
      <w:tr w:rsidR="00C43845" w:rsidRPr="00C43845" w14:paraId="7B86A60C"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5B14613E"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高新技术与工业科技处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37E37D50"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重点产业产学研协同创新重大项目需求征集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2D4B2E38"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工业领域重点产业产学研协同创新重大项目需求征集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3838F11D"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2023HZ0601</w:t>
            </w:r>
          </w:p>
        </w:tc>
      </w:tr>
      <w:tr w:rsidR="00C43845" w:rsidRPr="00C43845" w14:paraId="7827B464"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779D0342"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农村科技处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5D92E034"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重点产业产学研协同创新重大项目需求征集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66B01403"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农业领域重点产业产学研协同创新重大项目需求征集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0BFCB13A"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2023NZ0601</w:t>
            </w:r>
          </w:p>
        </w:tc>
      </w:tr>
      <w:tr w:rsidR="00C43845" w:rsidRPr="00C43845" w14:paraId="38D4120F"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2640549E"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lastRenderedPageBreak/>
              <w:t>社会发展科技处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0CFB07A5"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重点产业产学研协同创新重大项目需求征集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1560FB0B"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社会发展领域重点产业产学研协同创新重大项目需求征集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448B8E04"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2023YZ0601</w:t>
            </w:r>
          </w:p>
        </w:tc>
      </w:tr>
      <w:tr w:rsidR="00C43845" w:rsidRPr="00C43845" w14:paraId="2332377E"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3AC5A4CA"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高新技术与工业科技处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4B4F9CF8"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揭榜挂帅重大技术攻关项目需求征集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4845A9CA"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工业领域揭榜挂帅重大技术攻关项目需求征集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338F801A"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2023HZ0602</w:t>
            </w:r>
          </w:p>
        </w:tc>
      </w:tr>
      <w:tr w:rsidR="00C43845" w:rsidRPr="00C43845" w14:paraId="7C6CF950"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5887B2A4"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农村科技处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68DD1D8F"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揭榜挂帅重大技术攻关项目需求征集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05C3EAF1"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农业领域揭榜挂帅重大技术攻关项目需求征集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4818D9EB"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2023NZ0602</w:t>
            </w:r>
          </w:p>
        </w:tc>
      </w:tr>
      <w:tr w:rsidR="00C43845" w:rsidRPr="00C43845" w14:paraId="45601C3C"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7BA5764F"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社会发展科技处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15B8A578"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揭榜挂帅重大技术攻关项目需求征集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67B0AE4E"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社会发展领域揭榜挂帅重大技术攻关项目需求征集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001BCBA5"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2023YZ0602</w:t>
            </w:r>
          </w:p>
        </w:tc>
      </w:tr>
      <w:tr w:rsidR="00C43845" w:rsidRPr="00C43845" w14:paraId="76B15B33"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1327F27B"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成果转化处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7E8E21E3"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揭榜挂帅成果转化项目需求征集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2DB6ED10"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揭榜挂帅成果转化项目需求征集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5DB1525B"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2023T0601</w:t>
            </w:r>
          </w:p>
        </w:tc>
      </w:tr>
      <w:tr w:rsidR="00C43845" w:rsidRPr="00C43845" w14:paraId="2D6CA3C9"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0D04B42F"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高新技术与工业科技处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08811DE8"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揭榜挂帅科技创新公共服务平台建设项目需求征集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5C6514E9"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工业领域揭榜挂帅科技创新公共服务平台建设项目需求征集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2CE0215C"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2023HZ0603</w:t>
            </w:r>
          </w:p>
        </w:tc>
      </w:tr>
      <w:tr w:rsidR="00C43845" w:rsidRPr="00C43845" w14:paraId="6BEDCFC8"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3BD415EF"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农村科技处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525A4957"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揭榜挂帅科技创新公共服务平台建设项目需求征集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6CBC6E70"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农业领域揭榜挂帅科技创新公共服务平台建设项目需求征集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13E5A4BE"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2023NZ0603</w:t>
            </w:r>
          </w:p>
        </w:tc>
      </w:tr>
      <w:tr w:rsidR="00C43845" w:rsidRPr="00C43845" w14:paraId="70EB1CE5" w14:textId="77777777" w:rsidTr="00C43845">
        <w:trPr>
          <w:tblCellSpacing w:w="0" w:type="dxa"/>
        </w:trPr>
        <w:tc>
          <w:tcPr>
            <w:tcW w:w="2100" w:type="dxa"/>
            <w:tcBorders>
              <w:top w:val="outset" w:sz="6" w:space="0" w:color="000000"/>
              <w:left w:val="outset" w:sz="6" w:space="0" w:color="000000"/>
              <w:bottom w:val="outset" w:sz="6" w:space="0" w:color="000000"/>
              <w:right w:val="outset" w:sz="6" w:space="0" w:color="000000"/>
            </w:tcBorders>
            <w:vAlign w:val="center"/>
            <w:hideMark/>
          </w:tcPr>
          <w:p w14:paraId="1D4925CB"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社会发展科技处</w:t>
            </w:r>
          </w:p>
        </w:tc>
        <w:tc>
          <w:tcPr>
            <w:tcW w:w="3285" w:type="dxa"/>
            <w:tcBorders>
              <w:top w:val="outset" w:sz="6" w:space="0" w:color="000000"/>
              <w:left w:val="outset" w:sz="6" w:space="0" w:color="000000"/>
              <w:bottom w:val="outset" w:sz="6" w:space="0" w:color="000000"/>
              <w:right w:val="outset" w:sz="6" w:space="0" w:color="000000"/>
            </w:tcBorders>
            <w:vAlign w:val="center"/>
            <w:hideMark/>
          </w:tcPr>
          <w:p w14:paraId="1A3B9339" w14:textId="77777777" w:rsidR="00C43845" w:rsidRPr="00C43845" w:rsidRDefault="00C43845" w:rsidP="00C43845">
            <w:pPr>
              <w:widowControl/>
              <w:spacing w:before="100" w:beforeAutospacing="1" w:after="100" w:afterAutospacing="1"/>
              <w:jc w:val="center"/>
              <w:rPr>
                <w:rFonts w:ascii="宋体" w:eastAsia="宋体" w:hAnsi="宋体" w:cs="宋体"/>
                <w:kern w:val="0"/>
                <w:sz w:val="24"/>
                <w:szCs w:val="24"/>
              </w:rPr>
            </w:pPr>
            <w:r w:rsidRPr="00C43845">
              <w:rPr>
                <w:rFonts w:ascii="宋体" w:eastAsia="宋体" w:hAnsi="宋体" w:cs="宋体"/>
                <w:kern w:val="0"/>
                <w:sz w:val="24"/>
                <w:szCs w:val="24"/>
              </w:rPr>
              <w:t>揭榜挂帅科技创新公共服务平台建设项目需求征集</w:t>
            </w:r>
          </w:p>
        </w:tc>
        <w:tc>
          <w:tcPr>
            <w:tcW w:w="3495" w:type="dxa"/>
            <w:tcBorders>
              <w:top w:val="outset" w:sz="6" w:space="0" w:color="000000"/>
              <w:left w:val="outset" w:sz="6" w:space="0" w:color="000000"/>
              <w:bottom w:val="outset" w:sz="6" w:space="0" w:color="000000"/>
              <w:right w:val="outset" w:sz="6" w:space="0" w:color="000000"/>
            </w:tcBorders>
            <w:vAlign w:val="center"/>
            <w:hideMark/>
          </w:tcPr>
          <w:p w14:paraId="7A8BA734"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社会发展领域揭榜挂帅科技创新公共服务平台建设项目需求征集</w:t>
            </w:r>
          </w:p>
        </w:tc>
        <w:tc>
          <w:tcPr>
            <w:tcW w:w="1950" w:type="dxa"/>
            <w:tcBorders>
              <w:top w:val="outset" w:sz="6" w:space="0" w:color="000000"/>
              <w:left w:val="outset" w:sz="6" w:space="0" w:color="000000"/>
              <w:bottom w:val="outset" w:sz="6" w:space="0" w:color="000000"/>
              <w:right w:val="outset" w:sz="6" w:space="0" w:color="000000"/>
            </w:tcBorders>
            <w:vAlign w:val="center"/>
            <w:hideMark/>
          </w:tcPr>
          <w:p w14:paraId="5A9A6A41" w14:textId="77777777" w:rsidR="00C43845" w:rsidRPr="00C43845" w:rsidRDefault="00C43845" w:rsidP="00C43845">
            <w:pPr>
              <w:widowControl/>
              <w:spacing w:before="100" w:beforeAutospacing="1" w:after="100" w:afterAutospacing="1"/>
              <w:jc w:val="left"/>
              <w:rPr>
                <w:rFonts w:ascii="宋体" w:eastAsia="宋体" w:hAnsi="宋体" w:cs="宋体"/>
                <w:kern w:val="0"/>
                <w:sz w:val="24"/>
                <w:szCs w:val="24"/>
              </w:rPr>
            </w:pPr>
            <w:r w:rsidRPr="00C43845">
              <w:rPr>
                <w:rFonts w:ascii="宋体" w:eastAsia="宋体" w:hAnsi="宋体" w:cs="宋体"/>
                <w:kern w:val="0"/>
                <w:sz w:val="24"/>
                <w:szCs w:val="24"/>
              </w:rPr>
              <w:t>2023YZ0603</w:t>
            </w:r>
          </w:p>
        </w:tc>
      </w:tr>
    </w:tbl>
    <w:p w14:paraId="06C082DE"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color w:val="333333"/>
          <w:kern w:val="0"/>
          <w:sz w:val="24"/>
          <w:szCs w:val="24"/>
        </w:rPr>
      </w:pPr>
      <w:r w:rsidRPr="00C43845">
        <w:rPr>
          <w:rFonts w:ascii="微软雅黑" w:eastAsia="微软雅黑" w:hAnsi="微软雅黑" w:cs="宋体" w:hint="eastAsia"/>
          <w:color w:val="333333"/>
          <w:kern w:val="0"/>
          <w:sz w:val="24"/>
          <w:szCs w:val="24"/>
        </w:rPr>
        <w:t xml:space="preserve">　　在系统使用过程中，有任何系统异常或技术上的问题（包括单位注册、科技人员注册出现异常）都可与技术支持部门联系，联系电话：0591-87882011、0591-87862982。</w:t>
      </w:r>
    </w:p>
    <w:p w14:paraId="226933ED"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（一）项目需求业务咨询</w:t>
      </w:r>
    </w:p>
    <w:p w14:paraId="38F9C432"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1.产业领域序号1-6</w:t>
      </w:r>
    </w:p>
    <w:p w14:paraId="60E87560"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联系处室：高新技术与工业科技处</w:t>
      </w:r>
    </w:p>
    <w:p w14:paraId="50EBBB17"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电话：0591-87881286、87912017、87883286</w:t>
      </w:r>
    </w:p>
    <w:p w14:paraId="7E754BAD"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2.产业领域序号7-13</w:t>
      </w:r>
    </w:p>
    <w:p w14:paraId="74E52262"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lastRenderedPageBreak/>
        <w:t xml:space="preserve">　　联系处室：农村科技处</w:t>
      </w:r>
    </w:p>
    <w:p w14:paraId="1564F13B"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电话：0591-87869618、87881230、83517063</w:t>
      </w:r>
    </w:p>
    <w:p w14:paraId="5C872000"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3. 产业领域序号14-18</w:t>
      </w:r>
    </w:p>
    <w:p w14:paraId="46E38959"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联系处室：社会发展科技处</w:t>
      </w:r>
    </w:p>
    <w:p w14:paraId="22190402"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电话：0591-87881503、87883248、87912231、87881871</w:t>
      </w:r>
    </w:p>
    <w:p w14:paraId="34BB910D"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（二）成果转化项目业务咨询</w:t>
      </w:r>
    </w:p>
    <w:p w14:paraId="1AB86EC6"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联系处室：成果转化处</w:t>
      </w:r>
    </w:p>
    <w:p w14:paraId="307E6D9C"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联系电话：0591-87271671</w:t>
      </w:r>
    </w:p>
    <w:p w14:paraId="7D3FBEAD"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（三）受理咨询</w:t>
      </w:r>
    </w:p>
    <w:p w14:paraId="1182FE38"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联系处室：资源配置与管理处</w:t>
      </w:r>
    </w:p>
    <w:p w14:paraId="695F581F"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联系电话：0591-87881125、87863039</w:t>
      </w:r>
    </w:p>
    <w:p w14:paraId="09C49CCB"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附件：1. 2023年重点产业产学研协同创新重大项目领域方向</w:t>
      </w:r>
    </w:p>
    <w:p w14:paraId="56BFD111"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2. 重点产业产学研协同创新重大项目简介</w:t>
      </w:r>
    </w:p>
    <w:p w14:paraId="17C4514B"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3. 重点产业产学研协同创新重大项目需求征集汇总表</w:t>
      </w:r>
    </w:p>
    <w:p w14:paraId="616F7519"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4.“揭榜挂帅”重大技术攻关项目需求（难题）征集表</w:t>
      </w:r>
    </w:p>
    <w:p w14:paraId="0BEC2B88"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lastRenderedPageBreak/>
        <w:t xml:space="preserve">　　5.“揭榜挂帅”成果转化项目征集表</w:t>
      </w:r>
    </w:p>
    <w:p w14:paraId="7E4EC603"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6.“揭榜挂帅”科技创新公共服务平台建设项目需求征集表</w:t>
      </w:r>
    </w:p>
    <w:p w14:paraId="2F0F577A"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7.“揭榜挂帅”项目需求（难题）征集汇总表</w:t>
      </w:r>
    </w:p>
    <w:p w14:paraId="7A9BBCDB"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w:t>
      </w:r>
    </w:p>
    <w:p w14:paraId="43A92015" w14:textId="77777777" w:rsidR="00C43845" w:rsidRPr="00C43845" w:rsidRDefault="00C43845" w:rsidP="00C43845">
      <w:pPr>
        <w:widowControl/>
        <w:shd w:val="clear" w:color="auto" w:fill="FFFFFF"/>
        <w:spacing w:before="100" w:beforeAutospacing="1" w:after="100" w:afterAutospacing="1"/>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w:t>
      </w:r>
    </w:p>
    <w:p w14:paraId="4A40AFA7" w14:textId="77777777" w:rsidR="00C43845" w:rsidRPr="00C43845" w:rsidRDefault="00C43845" w:rsidP="00C43845">
      <w:pPr>
        <w:widowControl/>
        <w:shd w:val="clear" w:color="auto" w:fill="FFFFFF"/>
        <w:spacing w:before="100" w:beforeAutospacing="1" w:after="100" w:afterAutospacing="1"/>
        <w:jc w:val="right"/>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福建省科学技术厅</w:t>
      </w:r>
    </w:p>
    <w:p w14:paraId="2E9F7455" w14:textId="77777777" w:rsidR="00C43845" w:rsidRPr="00C43845" w:rsidRDefault="00C43845" w:rsidP="00C43845">
      <w:pPr>
        <w:widowControl/>
        <w:shd w:val="clear" w:color="auto" w:fill="FFFFFF"/>
        <w:spacing w:before="100" w:beforeAutospacing="1" w:after="100" w:afterAutospacing="1"/>
        <w:jc w:val="right"/>
        <w:rPr>
          <w:rFonts w:ascii="微软雅黑" w:eastAsia="微软雅黑" w:hAnsi="微软雅黑" w:cs="宋体" w:hint="eastAsia"/>
          <w:color w:val="333333"/>
          <w:kern w:val="0"/>
          <w:sz w:val="24"/>
          <w:szCs w:val="24"/>
        </w:rPr>
      </w:pPr>
      <w:r w:rsidRPr="00C43845">
        <w:rPr>
          <w:rFonts w:ascii="微软雅黑" w:eastAsia="微软雅黑" w:hAnsi="微软雅黑" w:cs="宋体" w:hint="eastAsia"/>
          <w:color w:val="333333"/>
          <w:kern w:val="0"/>
          <w:sz w:val="24"/>
          <w:szCs w:val="24"/>
        </w:rPr>
        <w:t xml:space="preserve">　　2023年8月22日</w:t>
      </w:r>
    </w:p>
    <w:p w14:paraId="43AB23C5" w14:textId="77777777" w:rsidR="00FC1509" w:rsidRPr="00C43845" w:rsidRDefault="00FC1509"/>
    <w:sectPr w:rsidR="00FC1509" w:rsidRPr="00C438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83E0D" w14:textId="77777777" w:rsidR="00697186" w:rsidRDefault="00697186" w:rsidP="00C43845">
      <w:r>
        <w:separator/>
      </w:r>
    </w:p>
  </w:endnote>
  <w:endnote w:type="continuationSeparator" w:id="0">
    <w:p w14:paraId="03F20583" w14:textId="77777777" w:rsidR="00697186" w:rsidRDefault="00697186" w:rsidP="00C4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1278" w14:textId="77777777" w:rsidR="00697186" w:rsidRDefault="00697186" w:rsidP="00C43845">
      <w:r>
        <w:separator/>
      </w:r>
    </w:p>
  </w:footnote>
  <w:footnote w:type="continuationSeparator" w:id="0">
    <w:p w14:paraId="221CA345" w14:textId="77777777" w:rsidR="00697186" w:rsidRDefault="00697186" w:rsidP="00C43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E9"/>
    <w:rsid w:val="00697186"/>
    <w:rsid w:val="00875BE9"/>
    <w:rsid w:val="00C43845"/>
    <w:rsid w:val="00FC1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EB27A"/>
  <w15:chartTrackingRefBased/>
  <w15:docId w15:val="{C70CA842-A88F-4259-AE30-62AC2C0DB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8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3845"/>
    <w:rPr>
      <w:sz w:val="18"/>
      <w:szCs w:val="18"/>
    </w:rPr>
  </w:style>
  <w:style w:type="paragraph" w:styleId="a5">
    <w:name w:val="footer"/>
    <w:basedOn w:val="a"/>
    <w:link w:val="a6"/>
    <w:uiPriority w:val="99"/>
    <w:unhideWhenUsed/>
    <w:rsid w:val="00C43845"/>
    <w:pPr>
      <w:tabs>
        <w:tab w:val="center" w:pos="4153"/>
        <w:tab w:val="right" w:pos="8306"/>
      </w:tabs>
      <w:snapToGrid w:val="0"/>
      <w:jc w:val="left"/>
    </w:pPr>
    <w:rPr>
      <w:sz w:val="18"/>
      <w:szCs w:val="18"/>
    </w:rPr>
  </w:style>
  <w:style w:type="character" w:customStyle="1" w:styleId="a6">
    <w:name w:val="页脚 字符"/>
    <w:basedOn w:val="a0"/>
    <w:link w:val="a5"/>
    <w:uiPriority w:val="99"/>
    <w:rsid w:val="00C43845"/>
    <w:rPr>
      <w:sz w:val="18"/>
      <w:szCs w:val="18"/>
    </w:rPr>
  </w:style>
  <w:style w:type="character" w:customStyle="1" w:styleId="articlesource">
    <w:name w:val="article_source"/>
    <w:basedOn w:val="a0"/>
    <w:rsid w:val="00C43845"/>
  </w:style>
  <w:style w:type="character" w:customStyle="1" w:styleId="articletime">
    <w:name w:val="article_time"/>
    <w:basedOn w:val="a0"/>
    <w:rsid w:val="00C43845"/>
  </w:style>
  <w:style w:type="character" w:customStyle="1" w:styleId="articleviews">
    <w:name w:val="article_views"/>
    <w:basedOn w:val="a0"/>
    <w:rsid w:val="00C4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8216">
      <w:bodyDiv w:val="1"/>
      <w:marLeft w:val="0"/>
      <w:marRight w:val="0"/>
      <w:marTop w:val="0"/>
      <w:marBottom w:val="0"/>
      <w:divBdr>
        <w:top w:val="none" w:sz="0" w:space="0" w:color="auto"/>
        <w:left w:val="none" w:sz="0" w:space="0" w:color="auto"/>
        <w:bottom w:val="none" w:sz="0" w:space="0" w:color="auto"/>
        <w:right w:val="none" w:sz="0" w:space="0" w:color="auto"/>
      </w:divBdr>
      <w:divsChild>
        <w:div w:id="1477726214">
          <w:marLeft w:val="0"/>
          <w:marRight w:val="0"/>
          <w:marTop w:val="0"/>
          <w:marBottom w:val="0"/>
          <w:divBdr>
            <w:top w:val="none" w:sz="0" w:space="0" w:color="auto"/>
            <w:left w:val="none" w:sz="0" w:space="0" w:color="auto"/>
            <w:bottom w:val="none" w:sz="0" w:space="0" w:color="auto"/>
            <w:right w:val="none" w:sz="0" w:space="0" w:color="auto"/>
          </w:divBdr>
        </w:div>
        <w:div w:id="1047609280">
          <w:marLeft w:val="0"/>
          <w:marRight w:val="0"/>
          <w:marTop w:val="0"/>
          <w:marBottom w:val="0"/>
          <w:divBdr>
            <w:top w:val="none" w:sz="0" w:space="0" w:color="auto"/>
            <w:left w:val="none" w:sz="0" w:space="0" w:color="auto"/>
            <w:bottom w:val="none" w:sz="0" w:space="0" w:color="auto"/>
            <w:right w:val="none" w:sz="0" w:space="0" w:color="auto"/>
          </w:divBdr>
          <w:divsChild>
            <w:div w:id="1349872439">
              <w:marLeft w:val="0"/>
              <w:marRight w:val="0"/>
              <w:marTop w:val="0"/>
              <w:marBottom w:val="0"/>
              <w:divBdr>
                <w:top w:val="none" w:sz="0" w:space="0" w:color="auto"/>
                <w:left w:val="none" w:sz="0" w:space="0" w:color="auto"/>
                <w:bottom w:val="none" w:sz="0" w:space="0" w:color="auto"/>
                <w:right w:val="none" w:sz="0" w:space="0" w:color="auto"/>
              </w:divBdr>
              <w:divsChild>
                <w:div w:id="4107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384">
          <w:marLeft w:val="0"/>
          <w:marRight w:val="0"/>
          <w:marTop w:val="0"/>
          <w:marBottom w:val="0"/>
          <w:divBdr>
            <w:top w:val="none" w:sz="0" w:space="0" w:color="auto"/>
            <w:left w:val="none" w:sz="0" w:space="0" w:color="auto"/>
            <w:bottom w:val="none" w:sz="0" w:space="0" w:color="auto"/>
            <w:right w:val="none" w:sz="0" w:space="0" w:color="auto"/>
          </w:divBdr>
          <w:divsChild>
            <w:div w:id="10668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2023-08-24T02:33:00Z</dcterms:created>
  <dcterms:modified xsi:type="dcterms:W3CDTF">2023-08-24T02:34:00Z</dcterms:modified>
</cp:coreProperties>
</file>