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体育教育专业2019版人才培养方案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</w:rPr>
        <w:t xml:space="preserve">一、专业所属学科及专业名称、代码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学科门类：教育学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    别：体育学类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中文名称：体育教育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英文名称：Physical Education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    码：040201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</w:rPr>
        <w:t>二、专业发展沿革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体育教育专业是全闽师范学堂（闽师之源）传承的主要专业之一，前身可追溯到1936年成立的省立师范学校体师班，历经三明师范专科学校、三明师范高等专科学校、三明高等专科学校和三明学院体育教育专业。2005年开始招收本科生，学制四年。现有在校生312人，年招生80人。在编教职员工22人，其中教授3人、副教授12人；博士5人（含在读），双师型教师21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遵循“地方性、应用型、开放式”的办学定位，以改革创新为动力，以提高质量为核心，深化内涵建设，注重学生基础理论、实践能力、创新精神的综合提升，培养适应区域经济社会发展需要的高素质应用型体育人才。近年来，教师基于实践获批各级各类横向课题46项，经费合计约250万元，人均横向课题2.1项、经费11.15万元。建有校地、校校研习实习实践基地10个；获批省级一流课程1门，获批校级精品线上线下混合式课程1门、线下一流课程培育项目1项、课程思政1门，教学成果奖一等奖1项、二等奖1项。经过长期的发展和积淀，凝炼了“教学、训练、科研、实践”四位一体的专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办学模式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，办学定位进一步明确，办学实力进一步夯实。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</w:rPr>
        <w:t>三、培养目标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  <w:t>本专业贯彻落实党的教育方针和相关政策要求，适应国家基础教育改革发展要求，立足三明，面向福建，培养良好的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道德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  <w:t>规范和崇高的教育情怀，具有现代教育理念、社会责任感、创新精神、创业意识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  <w:t>能力，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具备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  <w:t>现代体育教学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的专业基本理论素养和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  <w:t>扎实的运动技能、体育教学、课外训练和竞赛组织管理的专业能力，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能够胜任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  <w:t>中学体育与健康教育、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运动训练、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  <w:t>竞赛指导等体育教育相关工作，并能从事学校体育科学研究、学校体育管理等工作的高素质应用型体育专门人才。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zh-TW" w:eastAsia="zh-TW"/>
        </w:rPr>
        <w:t>学生毕业5年左右的发展预期：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  <w:t>目标1：师德高尚，投身教育事业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  <w:t>具有坚定的理想信念和鲜明的政治立场，贯彻党的教育方针，以立德树人为己任，遵守师德规范，热爱并投身体育教育事业，具备良好的教师职业形象和依法执教意识，能够在体育教育实践中传承体育文化传统，弘扬中华体育精神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  <w:t>目标2：专业扎实，成为教研骨干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  <w:t>具有丰富体育教育理论知识，具备扎实的运动技能、体育教学、课外训练和竞赛组织管理的专业能力，能够指导课外体育活动、运动训练，并具有一定的科研能力、体育教学创新能力和体育教育服务能力，成为学校的体育学科教研骨干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  <w:t>目标3：以生为本，潜心教书育人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  <w:t>能够坚持以生为本，根据学生身心发展特点和成长规律，灵活运用体育组织与管理技能开展班级管理，有创意的组织、策划各类体育活动，指导学生体育训练与竞赛，并运用体育德育原理与方法，做促进学生健康成长的引路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  <w:t>目标4：勤思擅研，善于协同合作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  <w:t>具有终身学习能力与专业发展素养，具备创新意识、研究精神，能够适应时代和教育发展需求，多角度分析和解决体育教育、教学问题。具备一定的自我发展能力、良好的人际交往能力和团队合作精神，善于和学生、家长、同事及社区沟通交流，积极开展体育教育、教学的协同合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  <w:t>目标5：职业认同，胜任管理服务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  <w:t>爱岗敬业，有较强的体育教师职业认同感，能够不断吸取新理论、新方法，应用到教育实践中，获得学校及师生好评，逐渐成长为中学的体育骨干教师或其他教育机构的体育管理人才。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78" w:right="1474" w:bottom="1984" w:left="1587" w:header="720" w:footer="720" w:gutter="0"/>
          <w:cols w:space="720" w:num="1"/>
        </w:sectPr>
      </w:pPr>
    </w:p>
    <w:p>
      <w:pPr>
        <w:spacing w:line="560" w:lineRule="exact"/>
        <w:ind w:left="420" w:leftChars="200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四、毕业要求</w:t>
      </w:r>
    </w:p>
    <w:tbl>
      <w:tblPr>
        <w:tblStyle w:val="14"/>
        <w:tblW w:w="14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" w:type="dxa"/>
          <w:bottom w:w="0" w:type="dxa"/>
          <w:right w:w="4" w:type="dxa"/>
        </w:tblCellMar>
      </w:tblPr>
      <w:tblGrid>
        <w:gridCol w:w="4547"/>
        <w:gridCol w:w="9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" w:type="dxa"/>
            <w:bottom w:w="0" w:type="dxa"/>
            <w:right w:w="4" w:type="dxa"/>
          </w:tblCellMar>
        </w:tblPrEx>
        <w:trPr>
          <w:trHeight w:val="565" w:hRule="atLeast"/>
          <w:jc w:val="center"/>
        </w:trPr>
        <w:tc>
          <w:tcPr>
            <w:tcW w:w="45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毕业要求的内涵</w:t>
            </w:r>
          </w:p>
        </w:tc>
        <w:tc>
          <w:tcPr>
            <w:tcW w:w="94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指标点（可达成、可测评）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" w:type="dxa"/>
            <w:bottom w:w="0" w:type="dxa"/>
            <w:right w:w="4" w:type="dxa"/>
          </w:tblCellMar>
        </w:tblPrEx>
        <w:trPr>
          <w:trHeight w:val="1191" w:hRule="atLeast"/>
          <w:jc w:val="center"/>
        </w:trPr>
        <w:tc>
          <w:tcPr>
            <w:tcW w:w="4547" w:type="dxa"/>
            <w:vMerge w:val="restart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师德规范。积极践行社会主义核心价值观，全面贯彻党的教育方针，以立德树人为己任，以“学高为师，身正为范”为准则。坚持以德立身、依法执教，树牢“明德、明理、明志”的校训精神，立志成为有理想信念、有道德情操、有扎实学识、有仁爱之心的“四有好老师”。</w:t>
            </w:r>
          </w:p>
        </w:tc>
        <w:tc>
          <w:tcPr>
            <w:tcW w:w="9458" w:type="dxa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1.1坚定的理想信念：热爱祖国，有理想信念，积极践行社会主义核心价值观；增进对习近平新时代中国特色社会主义的思想认同、政治认同、理论认同和情感认同。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" w:type="dxa"/>
            <w:bottom w:w="0" w:type="dxa"/>
            <w:right w:w="4" w:type="dxa"/>
          </w:tblCellMar>
        </w:tblPrEx>
        <w:trPr>
          <w:trHeight w:val="1191" w:hRule="atLeast"/>
          <w:jc w:val="center"/>
        </w:trPr>
        <w:tc>
          <w:tcPr>
            <w:tcW w:w="4547" w:type="dxa"/>
            <w:vMerge w:val="continue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58" w:type="dxa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1.2良好的师德规范：贯彻党的教育方针，以立德树人为己任，以“学高为师，身正为范”为标准；认同师德规范，遵守教师职业道德规范和法律法规，依法执教，立志成为“四有”好老师。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" w:type="dxa"/>
            <w:bottom w:w="0" w:type="dxa"/>
            <w:right w:w="4" w:type="dxa"/>
          </w:tblCellMar>
        </w:tblPrEx>
        <w:trPr>
          <w:trHeight w:val="1191" w:hRule="atLeast"/>
          <w:jc w:val="center"/>
        </w:trPr>
        <w:tc>
          <w:tcPr>
            <w:tcW w:w="4547" w:type="dxa"/>
            <w:vMerge w:val="restart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2.教育情怀。认同教师工作的价值和意义，有积极投身中学体育教学的热情和意愿。具备人文情怀、科学精神，有正确的教育观，了解中学生身心发展规律，尊重和关爱学生，做学生健康成长的引路人。</w:t>
            </w:r>
          </w:p>
        </w:tc>
        <w:tc>
          <w:tcPr>
            <w:tcW w:w="9458" w:type="dxa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2.1教师职业认同感：具有正确的教师观和积极的从教意愿，认同体育教师工作的意义和专业特性，对体育教育事业具有积极的情感、端正的态度和正确的价值观。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" w:type="dxa"/>
            <w:bottom w:w="0" w:type="dxa"/>
            <w:right w:w="4" w:type="dxa"/>
          </w:tblCellMar>
        </w:tblPrEx>
        <w:trPr>
          <w:trHeight w:val="898" w:hRule="atLeast"/>
          <w:jc w:val="center"/>
        </w:trPr>
        <w:tc>
          <w:tcPr>
            <w:tcW w:w="454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9458" w:type="dxa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2.2正确的教育观：具有人文底蕴和科学精神，了解中学生身心发展规律，尊重学生人格，对学生富有爱心和责任心，对工作耐心和细心，做学生健康成长的引路人。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" w:type="dxa"/>
            <w:bottom w:w="0" w:type="dxa"/>
            <w:right w:w="4" w:type="dxa"/>
          </w:tblCellMar>
        </w:tblPrEx>
        <w:trPr>
          <w:trHeight w:val="1191" w:hRule="atLeast"/>
          <w:jc w:val="center"/>
        </w:trPr>
        <w:tc>
          <w:tcPr>
            <w:tcW w:w="4547" w:type="dxa"/>
            <w:vMerge w:val="restart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学科素养。系统地掌握体育学科基础知识、运动技能及运动原理，有一项体育特长。了解体育学科与其他相关学科的内在联系，初步形成跨学科的综合学习能力，获得理论联系实际解决体育教学、运动训练及竞赛问题的体验。</w:t>
            </w:r>
          </w:p>
        </w:tc>
        <w:tc>
          <w:tcPr>
            <w:tcW w:w="9458" w:type="dxa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3.1扎实的专业知识和技能：具有系统的专业理论知识、扎实的运动技能，具备提出问题、分析问题、解决问题的能力。能将专业理论知识与运动技能相结合，并在体育教学工作中运用。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" w:type="dxa"/>
            <w:bottom w:w="0" w:type="dxa"/>
            <w:right w:w="4" w:type="dxa"/>
          </w:tblCellMar>
        </w:tblPrEx>
        <w:trPr>
          <w:trHeight w:val="1072" w:hRule="atLeast"/>
          <w:jc w:val="center"/>
        </w:trPr>
        <w:tc>
          <w:tcPr>
            <w:tcW w:w="454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9458" w:type="dxa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3.2跨学科学习能力：具有跨学科学习意识，了解体育学科与其他相关学科的内在联系并应用于教学和实践。具有适应社会、获取知识、掌握技能跨学科整合能力。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" w:type="dxa"/>
            <w:bottom w:w="0" w:type="dxa"/>
            <w:right w:w="4" w:type="dxa"/>
          </w:tblCellMar>
        </w:tblPrEx>
        <w:trPr>
          <w:trHeight w:val="1191" w:hRule="atLeast"/>
          <w:jc w:val="center"/>
        </w:trPr>
        <w:tc>
          <w:tcPr>
            <w:tcW w:w="4547" w:type="dxa"/>
            <w:vMerge w:val="restart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.教学能力。掌握现代教育基本理论、中学体育教学基本原理和方法，熟悉体育学科课程标准和中学体育教材。在教育实践中，能根据中学生身心发展特点和成长规律，按照课程标准进行教学设计、实施和评价，获得教学体验，具备初步的教学能力和教研能力。</w:t>
            </w:r>
          </w:p>
        </w:tc>
        <w:tc>
          <w:tcPr>
            <w:tcW w:w="9458" w:type="dxa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4.1初具教学能力：具备体育教学的基本技能与基本理论，了解体育与健康课程改革的动态，熟悉课程标准和中学体育教材；能根据学生身心发展特点和成长规律，按照课程标准合理运用信息技术进行体育教学设计、实施、评价及相关教学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" w:type="dxa"/>
            <w:bottom w:w="0" w:type="dxa"/>
            <w:right w:w="4" w:type="dxa"/>
          </w:tblCellMar>
        </w:tblPrEx>
        <w:trPr>
          <w:trHeight w:val="1191" w:hRule="atLeast"/>
          <w:jc w:val="center"/>
        </w:trPr>
        <w:tc>
          <w:tcPr>
            <w:tcW w:w="454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9458" w:type="dxa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4.2初具体育训练指导能力：了解指导体育训练与竞赛的基本技能与基本理论，具有组织与指导课外体育活动、学校运动队等训练与竞赛的体验，能够运用体育教育的理论分析和解决课余训练与竞赛的实践问题。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" w:type="dxa"/>
            <w:bottom w:w="0" w:type="dxa"/>
            <w:right w:w="4" w:type="dxa"/>
          </w:tblCellMar>
        </w:tblPrEx>
        <w:trPr>
          <w:trHeight w:val="1191" w:hRule="atLeast"/>
          <w:jc w:val="center"/>
        </w:trPr>
        <w:tc>
          <w:tcPr>
            <w:tcW w:w="4547" w:type="dxa"/>
            <w:vMerge w:val="restart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.班级指导。树立德育为先理念，了解中学德育原理与方法，掌握班级管理技能和策略，掌握班级组织与建设的工作规律和工作方法，在班主任工作实践中，参与德育、健康教育和体育社团等教育活动，获得积极体验和良好效果。</w:t>
            </w:r>
          </w:p>
        </w:tc>
        <w:tc>
          <w:tcPr>
            <w:tcW w:w="9458" w:type="dxa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5.1掌握班级管理策略：树立德育为先理念，了解中学德育原理与方法。掌握班级组织、管理与建设的工作规律与基本方法。善于利用体育的团队精神、规则意识引导学生的班级生活，在班主任工作实践中，能对学生的德育和心理健康发展进行引导、评价和反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" w:type="dxa"/>
            <w:bottom w:w="0" w:type="dxa"/>
            <w:right w:w="4" w:type="dxa"/>
          </w:tblCellMar>
        </w:tblPrEx>
        <w:trPr>
          <w:trHeight w:val="1052" w:hRule="atLeast"/>
          <w:jc w:val="center"/>
        </w:trPr>
        <w:tc>
          <w:tcPr>
            <w:tcW w:w="454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9458" w:type="dxa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5.2开展班级体育工作：结合学生身心发展特点，能策划、组织并开展班级和校园体育活动，组织与指导班级课余锻炼、竞赛、健康教育和学生体质测试等班团活动。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" w:type="dxa"/>
            <w:bottom w:w="0" w:type="dxa"/>
            <w:right w:w="4" w:type="dxa"/>
          </w:tblCellMar>
        </w:tblPrEx>
        <w:trPr>
          <w:trHeight w:val="1191" w:hRule="atLeast"/>
          <w:jc w:val="center"/>
        </w:trPr>
        <w:tc>
          <w:tcPr>
            <w:tcW w:w="4547" w:type="dxa"/>
            <w:vMerge w:val="restart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.综合育人。了解中学生身心发展和养成教育规律，理解学校体育育人的功能与价值，能有意识的在课堂教学和课外体育活动中将体育知识学习、体育技能发展与学生品德相结合，在体育教学和体育社团活动中进行育人，对学生进行教育和引导。</w:t>
            </w:r>
          </w:p>
        </w:tc>
        <w:tc>
          <w:tcPr>
            <w:tcW w:w="9458" w:type="dxa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6.1了解学生身心健康发展规律：掌握新时期中学生身心发展和养成教育规律，理解学校体育育人的功能与价值，能够有效结合体育教学进行育人活动。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" w:type="dxa"/>
            <w:bottom w:w="0" w:type="dxa"/>
            <w:right w:w="4" w:type="dxa"/>
          </w:tblCellMar>
        </w:tblPrEx>
        <w:trPr>
          <w:trHeight w:val="1191" w:hRule="atLeast"/>
          <w:jc w:val="center"/>
        </w:trPr>
        <w:tc>
          <w:tcPr>
            <w:tcW w:w="454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9458" w:type="dxa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6.2具备综合育人能力：能够结合体育教学、德育课程、校园体育文化、体育社团活动、主题教育等方式对学生进行系统教育和积极引导。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" w:type="dxa"/>
            <w:bottom w:w="0" w:type="dxa"/>
            <w:right w:w="4" w:type="dxa"/>
          </w:tblCellMar>
        </w:tblPrEx>
        <w:trPr>
          <w:trHeight w:val="1191" w:hRule="atLeast"/>
          <w:jc w:val="center"/>
        </w:trPr>
        <w:tc>
          <w:tcPr>
            <w:tcW w:w="4547" w:type="dxa"/>
            <w:vMerge w:val="restart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.学会反思。具有终身学习与专业发展意识，理解教师是反思实践者，初步掌握反思方法和技能；具有一定创新意识，能够运用批判性思维方法，学会分析和解决体育教育教学问题；了解国内外基础教育改革发展动态，适应时代和教育发展需求，进行学习和职业生涯规划。</w:t>
            </w:r>
          </w:p>
        </w:tc>
        <w:tc>
          <w:tcPr>
            <w:tcW w:w="9458" w:type="dxa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7.1具备反思的能力：具有自主学习、合作学习和终身学习的意识，能够运用批判性思维方法，对自己的学习和工作状态及时进行反思，学会分析和解决体育教育教学中的问题。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" w:type="dxa"/>
            <w:bottom w:w="0" w:type="dxa"/>
            <w:right w:w="4" w:type="dxa"/>
          </w:tblCellMar>
        </w:tblPrEx>
        <w:trPr>
          <w:trHeight w:val="1191" w:hRule="atLeast"/>
          <w:jc w:val="center"/>
        </w:trPr>
        <w:tc>
          <w:tcPr>
            <w:tcW w:w="454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9458" w:type="dxa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7.2具有专业发展的意识：了解国内外基础教育改革发展动态，能够适应时代和教育发展需求，进行学习和职业生涯规划。具有创新精神和实事求是的科学态度，具有开展创新教育的潜能，能积极从事体育教育教学的理论与实践研究，具备初步科学研究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" w:type="dxa"/>
            <w:bottom w:w="0" w:type="dxa"/>
            <w:right w:w="4" w:type="dxa"/>
          </w:tblCellMar>
        </w:tblPrEx>
        <w:trPr>
          <w:trHeight w:val="1191" w:hRule="atLeast"/>
          <w:jc w:val="center"/>
        </w:trPr>
        <w:tc>
          <w:tcPr>
            <w:tcW w:w="4547" w:type="dxa"/>
            <w:vMerge w:val="restart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8.沟通合作。树立学习共同体意识，具有团队协作精神，掌握沟通合作技能，具有体育赛事组织、体育训练和服务社会等合作学习体验，积极主动参加团队活动，理解学习共同体的特点与价值。</w:t>
            </w:r>
          </w:p>
        </w:tc>
        <w:tc>
          <w:tcPr>
            <w:tcW w:w="9458" w:type="dxa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8.1具有团队协作精神：理解学习共同体的作用，具有良好的团结协作和社会交往能力，能够有效发挥体育运动的优势，积极主动参加团队活动，协助其他部门保障学校工作的有序开展。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" w:type="dxa"/>
            <w:bottom w:w="0" w:type="dxa"/>
            <w:right w:w="4" w:type="dxa"/>
          </w:tblCellMar>
        </w:tblPrEx>
        <w:trPr>
          <w:trHeight w:val="910" w:hRule="atLeast"/>
          <w:jc w:val="center"/>
        </w:trPr>
        <w:tc>
          <w:tcPr>
            <w:tcW w:w="454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58" w:type="dxa"/>
            <w:vAlign w:val="center"/>
          </w:tcPr>
          <w:p>
            <w:pPr>
              <w:pStyle w:val="43"/>
              <w:snapToGrid w:val="0"/>
              <w:spacing w:line="28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8.2具备沟通合作技能：掌握良好的沟通合作技能，积极参与教学研究活动，勇于承担责任，乐于分享交流实践经验，具备与学生、家长及社区的沟通交流能力。</w:t>
            </w:r>
          </w:p>
        </w:tc>
      </w:tr>
      <w:bookmarkEnd w:id="0"/>
    </w:tbl>
    <w:p>
      <w:pPr>
        <w:ind w:firstLine="840" w:firstLineChars="400"/>
        <w:rPr>
          <w:rFonts w:eastAsia="仿宋"/>
          <w:color w:val="auto"/>
        </w:rPr>
        <w:sectPr>
          <w:footerReference r:id="rId8" w:type="first"/>
          <w:footerReference r:id="rId6" w:type="default"/>
          <w:footerReference r:id="rId7" w:type="even"/>
          <w:pgSz w:w="16838" w:h="11906" w:orient="landscape"/>
          <w:pgMar w:top="1440" w:right="1440" w:bottom="1440" w:left="1440" w:header="720" w:footer="1651" w:gutter="0"/>
          <w:cols w:space="720" w:num="1"/>
        </w:sectPr>
      </w:pPr>
    </w:p>
    <w:p>
      <w:pPr>
        <w:pStyle w:val="6"/>
        <w:ind w:firstLine="640" w:firstLineChars="200"/>
        <w:rPr>
          <w:rFonts w:hint="eastAsia" w:ascii="Arial" w:hAnsi="Arial"/>
          <w:b w:val="0"/>
          <w:bCs/>
          <w:color w:val="auto"/>
        </w:rPr>
      </w:pPr>
      <w:r>
        <w:rPr>
          <w:rFonts w:hint="eastAsia" w:ascii="Arial" w:hAnsi="Arial"/>
          <w:b w:val="0"/>
          <w:bCs/>
          <w:color w:val="auto"/>
        </w:rPr>
        <w:t>五、毕业要求对培养目标的支撑矩阵</w:t>
      </w:r>
    </w:p>
    <w:tbl>
      <w:tblPr>
        <w:tblStyle w:val="14"/>
        <w:tblW w:w="8347" w:type="dxa"/>
        <w:jc w:val="center"/>
        <w:tblLayout w:type="fixed"/>
        <w:tblCellMar>
          <w:top w:w="0" w:type="dxa"/>
          <w:left w:w="3" w:type="dxa"/>
          <w:bottom w:w="0" w:type="dxa"/>
          <w:right w:w="8" w:type="dxa"/>
        </w:tblCellMar>
      </w:tblPr>
      <w:tblGrid>
        <w:gridCol w:w="2427"/>
        <w:gridCol w:w="1171"/>
        <w:gridCol w:w="1171"/>
        <w:gridCol w:w="1185"/>
        <w:gridCol w:w="1228"/>
        <w:gridCol w:w="1165"/>
      </w:tblGrid>
      <w:tr>
        <w:tblPrEx>
          <w:tblCellMar>
            <w:top w:w="0" w:type="dxa"/>
            <w:left w:w="3" w:type="dxa"/>
            <w:bottom w:w="0" w:type="dxa"/>
            <w:right w:w="8" w:type="dxa"/>
          </w:tblCellMar>
        </w:tblPrEx>
        <w:trPr>
          <w:trHeight w:val="631" w:hRule="atLeast"/>
          <w:jc w:val="center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 xml:space="preserve">        培养目标</w:t>
            </w:r>
          </w:p>
          <w:p>
            <w:pPr>
              <w:adjustRightInd w:val="0"/>
              <w:snapToGrid w:val="0"/>
              <w:spacing w:line="240" w:lineRule="atLeast"/>
              <w:rPr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毕业要求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培养目标1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培养目标2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培养目标3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培养目标4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培养目标5</w:t>
            </w:r>
          </w:p>
        </w:tc>
      </w:tr>
      <w:tr>
        <w:tblPrEx>
          <w:tblCellMar>
            <w:top w:w="0" w:type="dxa"/>
            <w:left w:w="3" w:type="dxa"/>
            <w:bottom w:w="0" w:type="dxa"/>
            <w:right w:w="8" w:type="dxa"/>
          </w:tblCellMar>
        </w:tblPrEx>
        <w:trPr>
          <w:trHeight w:val="567" w:hRule="atLeast"/>
          <w:jc w:val="center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1.师德规范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√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3" w:type="dxa"/>
            <w:bottom w:w="0" w:type="dxa"/>
            <w:right w:w="8" w:type="dxa"/>
          </w:tblCellMar>
        </w:tblPrEx>
        <w:trPr>
          <w:trHeight w:val="567" w:hRule="atLeast"/>
          <w:jc w:val="center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2.教育情怀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√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" w:type="dxa"/>
            <w:bottom w:w="0" w:type="dxa"/>
            <w:right w:w="8" w:type="dxa"/>
          </w:tblCellMar>
        </w:tblPrEx>
        <w:trPr>
          <w:trHeight w:val="567" w:hRule="atLeast"/>
          <w:jc w:val="center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3.学科素养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√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" w:type="dxa"/>
            <w:bottom w:w="0" w:type="dxa"/>
            <w:right w:w="8" w:type="dxa"/>
          </w:tblCellMar>
        </w:tblPrEx>
        <w:trPr>
          <w:trHeight w:val="567" w:hRule="atLeast"/>
          <w:jc w:val="center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4.教学能力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√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" w:type="dxa"/>
            <w:bottom w:w="0" w:type="dxa"/>
            <w:right w:w="8" w:type="dxa"/>
          </w:tblCellMar>
        </w:tblPrEx>
        <w:trPr>
          <w:trHeight w:val="567" w:hRule="atLeast"/>
          <w:jc w:val="center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5.班级指导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" w:type="dxa"/>
            <w:bottom w:w="0" w:type="dxa"/>
            <w:right w:w="8" w:type="dxa"/>
          </w:tblCellMar>
        </w:tblPrEx>
        <w:trPr>
          <w:trHeight w:val="567" w:hRule="atLeast"/>
          <w:jc w:val="center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6.综合育人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√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3" w:type="dxa"/>
            <w:bottom w:w="0" w:type="dxa"/>
            <w:right w:w="8" w:type="dxa"/>
          </w:tblCellMar>
        </w:tblPrEx>
        <w:trPr>
          <w:trHeight w:val="567" w:hRule="atLeast"/>
          <w:jc w:val="center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7.学会反思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√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" w:type="dxa"/>
            <w:bottom w:w="0" w:type="dxa"/>
            <w:right w:w="8" w:type="dxa"/>
          </w:tblCellMar>
        </w:tblPrEx>
        <w:trPr>
          <w:trHeight w:val="567" w:hRule="atLeast"/>
          <w:jc w:val="center"/>
        </w:trPr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8.沟通合作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√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六、修业年限与毕业学位授予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楷体"/>
          <w:color w:val="auto"/>
          <w:sz w:val="32"/>
          <w:szCs w:val="32"/>
        </w:rPr>
      </w:pPr>
      <w:r>
        <w:rPr>
          <w:rFonts w:hint="eastAsia" w:eastAsia="楷体"/>
          <w:color w:val="auto"/>
          <w:sz w:val="32"/>
          <w:szCs w:val="32"/>
        </w:rPr>
        <w:t>（一）学制：四年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楷体"/>
          <w:color w:val="auto"/>
          <w:sz w:val="32"/>
          <w:szCs w:val="32"/>
        </w:rPr>
      </w:pPr>
      <w:r>
        <w:rPr>
          <w:rFonts w:hint="eastAsia" w:eastAsia="楷体"/>
          <w:color w:val="auto"/>
          <w:sz w:val="32"/>
          <w:szCs w:val="32"/>
        </w:rPr>
        <w:t>（二）总学分：162学分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楷体"/>
          <w:color w:val="auto"/>
          <w:sz w:val="32"/>
          <w:szCs w:val="32"/>
        </w:rPr>
      </w:pPr>
      <w:r>
        <w:rPr>
          <w:rFonts w:hint="eastAsia" w:eastAsia="楷体"/>
          <w:color w:val="auto"/>
          <w:sz w:val="32"/>
          <w:szCs w:val="32"/>
        </w:rPr>
        <w:t>（三）学位：教育学学士学位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七、主干学科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教育学、体育学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八、专业核心课程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核心课程标准：“3+X”：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3：学校体育学、运动技能学习与控制、体育课程与教学论。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X：体育心理学、运动生理学、运动解剖学、田径、体操、篮球、排球、足球、武术、德育与班级管理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九、主要实践性教学环节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主要的实践环节包括社会实践、专业实践、创新创业实践、科研训练等课程。社会实践包括入学教育、军事训练、劳动教育、社会调查、毕业教育、就业指导等。专业实践包括专业见习、专业实习、教育研习等；创新创业实践包括体育科技创新、创意设计、创业计划、创业训练等。科研训练包括毕业论文（设计）、学术活动等。</w:t>
      </w:r>
    </w:p>
    <w:p>
      <w:pPr>
        <w:pStyle w:val="6"/>
        <w:spacing w:line="400" w:lineRule="exact"/>
        <w:ind w:firstLine="640" w:firstLineChars="200"/>
        <w:rPr>
          <w:b w:val="0"/>
          <w:bCs/>
          <w:color w:val="auto"/>
        </w:rPr>
      </w:pPr>
      <w:r>
        <w:rPr>
          <w:rFonts w:hint="eastAsia"/>
          <w:b w:val="0"/>
          <w:bCs/>
          <w:color w:val="auto"/>
        </w:rPr>
        <w:t>十、课程结构及学分要求</w:t>
      </w:r>
    </w:p>
    <w:tbl>
      <w:tblPr>
        <w:tblStyle w:val="14"/>
        <w:tblW w:w="0" w:type="auto"/>
        <w:jc w:val="center"/>
        <w:tblLayout w:type="fixed"/>
        <w:tblCellMar>
          <w:top w:w="0" w:type="dxa"/>
          <w:left w:w="196" w:type="dxa"/>
          <w:bottom w:w="0" w:type="dxa"/>
          <w:right w:w="115" w:type="dxa"/>
        </w:tblCellMar>
      </w:tblPr>
      <w:tblGrid>
        <w:gridCol w:w="1794"/>
        <w:gridCol w:w="1373"/>
        <w:gridCol w:w="2772"/>
        <w:gridCol w:w="1383"/>
        <w:gridCol w:w="1652"/>
      </w:tblGrid>
      <w:tr>
        <w:tblPrEx>
          <w:tblCellMar>
            <w:top w:w="0" w:type="dxa"/>
            <w:left w:w="196" w:type="dxa"/>
            <w:bottom w:w="0" w:type="dxa"/>
            <w:right w:w="115" w:type="dxa"/>
          </w:tblCellMar>
        </w:tblPrEx>
        <w:trPr>
          <w:trHeight w:val="469" w:hRule="atLeast"/>
          <w:jc w:val="center"/>
        </w:trPr>
        <w:tc>
          <w:tcPr>
            <w:tcW w:w="3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课程类型</w:t>
            </w:r>
          </w:p>
        </w:tc>
        <w:tc>
          <w:tcPr>
            <w:tcW w:w="27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学分要求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学分总数</w:t>
            </w:r>
          </w:p>
        </w:tc>
        <w:tc>
          <w:tcPr>
            <w:tcW w:w="16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百分比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15" w:type="dxa"/>
          </w:tblCellMar>
        </w:tblPrEx>
        <w:trPr>
          <w:trHeight w:val="599" w:hRule="atLeast"/>
          <w:jc w:val="center"/>
        </w:trPr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通识教育课程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必修课程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36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48</w:t>
            </w:r>
          </w:p>
        </w:tc>
        <w:tc>
          <w:tcPr>
            <w:tcW w:w="165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29.63%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15" w:type="dxa"/>
          </w:tblCellMar>
        </w:tblPrEx>
        <w:trPr>
          <w:trHeight w:val="599" w:hRule="atLeast"/>
          <w:jc w:val="center"/>
        </w:trPr>
        <w:tc>
          <w:tcPr>
            <w:tcW w:w="179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选修课程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</w:t>
            </w:r>
          </w:p>
        </w:tc>
        <w:tc>
          <w:tcPr>
            <w:tcW w:w="13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52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96" w:type="dxa"/>
            <w:bottom w:w="0" w:type="dxa"/>
            <w:right w:w="115" w:type="dxa"/>
          </w:tblCellMar>
        </w:tblPrEx>
        <w:trPr>
          <w:trHeight w:val="599" w:hRule="atLeast"/>
          <w:jc w:val="center"/>
        </w:trPr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学科专业课程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必修课程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50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90</w:t>
            </w:r>
          </w:p>
        </w:tc>
        <w:tc>
          <w:tcPr>
            <w:tcW w:w="1652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55.56%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15" w:type="dxa"/>
          </w:tblCellMar>
        </w:tblPrEx>
        <w:trPr>
          <w:trHeight w:val="599" w:hRule="atLeast"/>
          <w:jc w:val="center"/>
        </w:trPr>
        <w:tc>
          <w:tcPr>
            <w:tcW w:w="179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选修课程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24</w:t>
            </w:r>
          </w:p>
        </w:tc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96" w:type="dxa"/>
            <w:bottom w:w="0" w:type="dxa"/>
            <w:right w:w="115" w:type="dxa"/>
          </w:tblCellMar>
        </w:tblPrEx>
        <w:trPr>
          <w:trHeight w:val="599" w:hRule="atLeast"/>
          <w:jc w:val="center"/>
        </w:trPr>
        <w:tc>
          <w:tcPr>
            <w:tcW w:w="1794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专业实践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16</w:t>
            </w:r>
          </w:p>
        </w:tc>
        <w:tc>
          <w:tcPr>
            <w:tcW w:w="13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52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96" w:type="dxa"/>
            <w:bottom w:w="0" w:type="dxa"/>
            <w:right w:w="115" w:type="dxa"/>
          </w:tblCellMar>
        </w:tblPrEx>
        <w:trPr>
          <w:trHeight w:val="599" w:hRule="atLeast"/>
          <w:jc w:val="center"/>
        </w:trPr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教师教育课程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必修课程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14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18</w:t>
            </w:r>
          </w:p>
        </w:tc>
        <w:tc>
          <w:tcPr>
            <w:tcW w:w="165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11.11%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15" w:type="dxa"/>
          </w:tblCellMar>
        </w:tblPrEx>
        <w:trPr>
          <w:trHeight w:val="599" w:hRule="atLeast"/>
          <w:jc w:val="center"/>
        </w:trPr>
        <w:tc>
          <w:tcPr>
            <w:tcW w:w="179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选修课程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</w:t>
            </w:r>
          </w:p>
        </w:tc>
        <w:tc>
          <w:tcPr>
            <w:tcW w:w="13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52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96" w:type="dxa"/>
            <w:bottom w:w="0" w:type="dxa"/>
            <w:right w:w="115" w:type="dxa"/>
          </w:tblCellMar>
        </w:tblPrEx>
        <w:trPr>
          <w:trHeight w:val="599" w:hRule="atLeast"/>
          <w:jc w:val="center"/>
        </w:trPr>
        <w:tc>
          <w:tcPr>
            <w:tcW w:w="316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第二课堂学分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3.70%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15" w:type="dxa"/>
          </w:tblCellMar>
        </w:tblPrEx>
        <w:trPr>
          <w:trHeight w:val="599" w:hRule="atLeast"/>
          <w:jc w:val="center"/>
        </w:trPr>
        <w:tc>
          <w:tcPr>
            <w:tcW w:w="316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合 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162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162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100%</w:t>
            </w:r>
          </w:p>
        </w:tc>
      </w:tr>
    </w:tbl>
    <w:p>
      <w:pPr>
        <w:spacing w:line="500" w:lineRule="exact"/>
        <w:ind w:firstLine="560" w:firstLineChars="200"/>
        <w:rPr>
          <w:rFonts w:ascii="仿宋_GB2312" w:hAnsi="仿宋" w:eastAsia="仿宋_GB2312" w:cs="宋体"/>
          <w:color w:val="auto"/>
          <w:sz w:val="28"/>
          <w:szCs w:val="28"/>
        </w:rPr>
      </w:pPr>
    </w:p>
    <w:p>
      <w:pPr>
        <w:spacing w:line="560" w:lineRule="exact"/>
        <w:rPr>
          <w:rStyle w:val="22"/>
          <w:b w:val="0"/>
          <w:bCs/>
          <w:color w:val="auto"/>
        </w:rPr>
      </w:pPr>
      <w:r>
        <w:rPr>
          <w:rFonts w:ascii="黑体" w:hAnsi="黑体" w:eastAsia="黑体" w:cs="黑体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</w:t>
      </w:r>
      <w:r>
        <w:rPr>
          <w:rStyle w:val="22"/>
          <w:rFonts w:hint="eastAsia"/>
          <w:b w:val="0"/>
          <w:bCs/>
          <w:color w:val="auto"/>
        </w:rPr>
        <w:t>十一、课程设置与学时学分配置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1" w:beforeLines="50" w:after="171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（一）教学时间分配表</w:t>
      </w:r>
    </w:p>
    <w:p>
      <w:pPr>
        <w:adjustRightInd w:val="0"/>
        <w:snapToGrid w:val="0"/>
        <w:spacing w:line="560" w:lineRule="exact"/>
        <w:jc w:val="righ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单位：周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06"/>
        <w:gridCol w:w="906"/>
        <w:gridCol w:w="906"/>
        <w:gridCol w:w="907"/>
        <w:gridCol w:w="907"/>
        <w:gridCol w:w="907"/>
        <w:gridCol w:w="907"/>
        <w:gridCol w:w="907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7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期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课堂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教学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入学／毕业教育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考试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教育见习研习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教育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实习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劳动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军事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训练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毕业论文设计及答辩</w:t>
            </w:r>
          </w:p>
        </w:tc>
        <w:tc>
          <w:tcPr>
            <w:tcW w:w="9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一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15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二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16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1（见）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03" w:hRule="atLeast"/>
          <w:jc w:val="center"/>
        </w:trPr>
        <w:tc>
          <w:tcPr>
            <w:tcW w:w="7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三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16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03" w:hRule="atLeast"/>
          <w:jc w:val="center"/>
        </w:trPr>
        <w:tc>
          <w:tcPr>
            <w:tcW w:w="7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四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16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五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16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1（见）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03" w:hRule="atLeast"/>
          <w:jc w:val="center"/>
        </w:trPr>
        <w:tc>
          <w:tcPr>
            <w:tcW w:w="7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六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16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七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16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八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1（研）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</w:t>
            </w:r>
          </w:p>
        </w:tc>
        <w:tc>
          <w:tcPr>
            <w:tcW w:w="9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合计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99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14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16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</w:t>
            </w:r>
          </w:p>
        </w:tc>
        <w:tc>
          <w:tcPr>
            <w:tcW w:w="9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15</w:t>
            </w:r>
          </w:p>
        </w:tc>
      </w:tr>
    </w:tbl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1" w:beforeLines="50" w:after="171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（二）学时、学分构成表</w:t>
      </w:r>
    </w:p>
    <w:tbl>
      <w:tblPr>
        <w:tblStyle w:val="14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537"/>
        <w:gridCol w:w="535"/>
        <w:gridCol w:w="539"/>
        <w:gridCol w:w="533"/>
        <w:gridCol w:w="537"/>
        <w:gridCol w:w="533"/>
        <w:gridCol w:w="549"/>
        <w:gridCol w:w="892"/>
        <w:gridCol w:w="544"/>
        <w:gridCol w:w="548"/>
        <w:gridCol w:w="542"/>
        <w:gridCol w:w="572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437" w:type="dxa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课程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类别</w:t>
            </w:r>
          </w:p>
        </w:tc>
        <w:tc>
          <w:tcPr>
            <w:tcW w:w="161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通识教育课程</w:t>
            </w:r>
          </w:p>
        </w:tc>
        <w:tc>
          <w:tcPr>
            <w:tcW w:w="304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学科专业课程</w:t>
            </w:r>
          </w:p>
        </w:tc>
        <w:tc>
          <w:tcPr>
            <w:tcW w:w="220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教师教育课程</w:t>
            </w:r>
          </w:p>
        </w:tc>
        <w:tc>
          <w:tcPr>
            <w:tcW w:w="62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第二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0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通识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必修</w:t>
            </w:r>
          </w:p>
        </w:tc>
        <w:tc>
          <w:tcPr>
            <w:tcW w:w="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通识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选修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color w:val="auto"/>
              </w:rPr>
            </w:pPr>
            <w:r>
              <w:rPr>
                <w:rFonts w:hint="eastAsia" w:eastAsia="仿宋_GB2312"/>
                <w:b/>
                <w:bCs/>
                <w:color w:val="auto"/>
              </w:rPr>
              <w:t>专业基础</w:t>
            </w:r>
          </w:p>
          <w:p>
            <w:pPr>
              <w:spacing w:line="240" w:lineRule="exact"/>
              <w:jc w:val="center"/>
              <w:rPr>
                <w:rFonts w:ascii="仿宋" w:hAnsi="仿宋" w:eastAsia="仿宋_GB2312" w:cs="仿宋"/>
                <w:b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</w:rPr>
              <w:t>与核心课程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color w:val="auto"/>
              </w:rPr>
            </w:pPr>
            <w:r>
              <w:rPr>
                <w:rFonts w:hint="eastAsia" w:eastAsia="仿宋_GB2312"/>
                <w:b/>
                <w:bCs/>
                <w:color w:val="auto"/>
              </w:rPr>
              <w:t>专业拓展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</w:rPr>
              <w:t>课程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</w:rPr>
              <w:t>专业实践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教师教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育必修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教师教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育选修</w:t>
            </w:r>
          </w:p>
        </w:tc>
        <w:tc>
          <w:tcPr>
            <w:tcW w:w="62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53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理论</w:t>
            </w:r>
          </w:p>
        </w:tc>
        <w:tc>
          <w:tcPr>
            <w:tcW w:w="5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实践</w:t>
            </w:r>
          </w:p>
        </w:tc>
        <w:tc>
          <w:tcPr>
            <w:tcW w:w="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论</w:t>
            </w: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理论</w:t>
            </w:r>
          </w:p>
        </w:tc>
        <w:tc>
          <w:tcPr>
            <w:tcW w:w="53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实验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实践</w:t>
            </w: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理论</w:t>
            </w:r>
          </w:p>
        </w:tc>
        <w:tc>
          <w:tcPr>
            <w:tcW w:w="5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实验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实践</w:t>
            </w:r>
          </w:p>
        </w:tc>
        <w:tc>
          <w:tcPr>
            <w:tcW w:w="89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理论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实训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实践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理论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实训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实践</w:t>
            </w:r>
          </w:p>
        </w:tc>
        <w:tc>
          <w:tcPr>
            <w:tcW w:w="62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3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学时数</w:t>
            </w:r>
          </w:p>
        </w:tc>
        <w:tc>
          <w:tcPr>
            <w:tcW w:w="53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400</w:t>
            </w:r>
          </w:p>
        </w:tc>
        <w:tc>
          <w:tcPr>
            <w:tcW w:w="5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144</w:t>
            </w:r>
          </w:p>
        </w:tc>
        <w:tc>
          <w:tcPr>
            <w:tcW w:w="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192</w:t>
            </w: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372</w:t>
            </w:r>
          </w:p>
        </w:tc>
        <w:tc>
          <w:tcPr>
            <w:tcW w:w="53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444</w:t>
            </w: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102</w:t>
            </w:r>
          </w:p>
        </w:tc>
        <w:tc>
          <w:tcPr>
            <w:tcW w:w="5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310</w:t>
            </w:r>
          </w:p>
        </w:tc>
        <w:tc>
          <w:tcPr>
            <w:tcW w:w="8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27周</w:t>
            </w:r>
          </w:p>
        </w:tc>
        <w:tc>
          <w:tcPr>
            <w:tcW w:w="54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146</w:t>
            </w: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134</w:t>
            </w:r>
          </w:p>
        </w:tc>
        <w:tc>
          <w:tcPr>
            <w:tcW w:w="5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64</w:t>
            </w:r>
          </w:p>
        </w:tc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2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学分数</w:t>
            </w:r>
          </w:p>
        </w:tc>
        <w:tc>
          <w:tcPr>
            <w:tcW w:w="53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25</w:t>
            </w:r>
          </w:p>
        </w:tc>
        <w:tc>
          <w:tcPr>
            <w:tcW w:w="5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</w:t>
            </w:r>
          </w:p>
        </w:tc>
        <w:tc>
          <w:tcPr>
            <w:tcW w:w="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</w:t>
            </w: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22.3</w:t>
            </w:r>
          </w:p>
        </w:tc>
        <w:tc>
          <w:tcPr>
            <w:tcW w:w="53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27.7</w:t>
            </w: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5.9</w:t>
            </w:r>
          </w:p>
        </w:tc>
        <w:tc>
          <w:tcPr>
            <w:tcW w:w="5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18.1</w:t>
            </w:r>
          </w:p>
        </w:tc>
        <w:tc>
          <w:tcPr>
            <w:tcW w:w="8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16</w:t>
            </w:r>
          </w:p>
        </w:tc>
        <w:tc>
          <w:tcPr>
            <w:tcW w:w="54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8.6</w:t>
            </w: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5.4</w:t>
            </w:r>
          </w:p>
        </w:tc>
        <w:tc>
          <w:tcPr>
            <w:tcW w:w="5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</w:t>
            </w:r>
          </w:p>
        </w:tc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2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学分百分比％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29.63</w:t>
            </w:r>
          </w:p>
        </w:tc>
        <w:tc>
          <w:tcPr>
            <w:tcW w:w="10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30.86</w:t>
            </w:r>
          </w:p>
        </w:tc>
        <w:tc>
          <w:tcPr>
            <w:tcW w:w="10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14.81</w:t>
            </w:r>
          </w:p>
        </w:tc>
        <w:tc>
          <w:tcPr>
            <w:tcW w:w="8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9.88</w:t>
            </w:r>
          </w:p>
        </w:tc>
        <w:tc>
          <w:tcPr>
            <w:tcW w:w="220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11.11</w:t>
            </w:r>
          </w:p>
        </w:tc>
        <w:tc>
          <w:tcPr>
            <w:tcW w:w="6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9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课堂教学总学时</w:t>
            </w:r>
          </w:p>
        </w:tc>
        <w:tc>
          <w:tcPr>
            <w:tcW w:w="10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2308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总学分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162</w:t>
            </w:r>
          </w:p>
        </w:tc>
        <w:tc>
          <w:tcPr>
            <w:tcW w:w="14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实验实践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总学分</w:t>
            </w:r>
          </w:p>
        </w:tc>
        <w:tc>
          <w:tcPr>
            <w:tcW w:w="228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918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实践教学学分占总学分比例= 51.98%（≥25%）</w:t>
            </w:r>
          </w:p>
        </w:tc>
      </w:tr>
    </w:tbl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1" w:beforeLines="50" w:after="171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1" w:beforeLines="50" w:after="171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（三）通识课程基本框架</w:t>
      </w:r>
    </w:p>
    <w:tbl>
      <w:tblPr>
        <w:tblStyle w:val="14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086"/>
        <w:gridCol w:w="2369"/>
        <w:gridCol w:w="688"/>
        <w:gridCol w:w="379"/>
        <w:gridCol w:w="420"/>
        <w:gridCol w:w="420"/>
        <w:gridCol w:w="480"/>
        <w:gridCol w:w="495"/>
        <w:gridCol w:w="450"/>
        <w:gridCol w:w="480"/>
        <w:gridCol w:w="465"/>
        <w:gridCol w:w="465"/>
        <w:gridCol w:w="465"/>
        <w:gridCol w:w="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1"/>
              </w:rPr>
              <w:t>课程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1"/>
              </w:rPr>
              <w:t>类别</w:t>
            </w:r>
          </w:p>
        </w:tc>
        <w:tc>
          <w:tcPr>
            <w:tcW w:w="108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1"/>
              </w:rPr>
              <w:t>课程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1"/>
              </w:rPr>
              <w:t>编号</w:t>
            </w:r>
          </w:p>
        </w:tc>
        <w:tc>
          <w:tcPr>
            <w:tcW w:w="236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1"/>
              </w:rPr>
              <w:t>学分</w:t>
            </w:r>
          </w:p>
        </w:tc>
        <w:tc>
          <w:tcPr>
            <w:tcW w:w="12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Cs w:val="21"/>
              </w:rPr>
              <w:t>课内教学</w:t>
            </w:r>
          </w:p>
        </w:tc>
        <w:tc>
          <w:tcPr>
            <w:tcW w:w="367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1"/>
              </w:rPr>
              <w:t>各学期周课时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Cs w:val="21"/>
              </w:rPr>
              <w:t>总</w:t>
            </w:r>
          </w:p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Cs w:val="21"/>
              </w:rPr>
              <w:t>学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Cs w:val="21"/>
              </w:rPr>
              <w:t>时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Cs w:val="21"/>
              </w:rPr>
              <w:t>理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Cs w:val="21"/>
              </w:rPr>
              <w:t>论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Cs w:val="21"/>
              </w:rPr>
              <w:t>实</w:t>
            </w:r>
          </w:p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Cs w:val="21"/>
              </w:rPr>
              <w:t>践</w:t>
            </w:r>
          </w:p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Cs w:val="21"/>
              </w:rPr>
              <w:t>教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Cs w:val="21"/>
              </w:rPr>
              <w:t>学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1"/>
              </w:rPr>
              <w:t>一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1"/>
              </w:rPr>
              <w:t>二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1"/>
              </w:rPr>
              <w:t>三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1"/>
              </w:rPr>
              <w:t>四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1"/>
              </w:rPr>
              <w:t>五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1"/>
              </w:rPr>
              <w:t>六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1"/>
              </w:rPr>
              <w:t>七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1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通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识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必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修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课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程</w:t>
            </w:r>
          </w:p>
        </w:tc>
        <w:tc>
          <w:tcPr>
            <w:tcW w:w="1086" w:type="dxa"/>
            <w:tcMar>
              <w:left w:w="1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000033</w:t>
            </w:r>
          </w:p>
        </w:tc>
        <w:tc>
          <w:tcPr>
            <w:tcW w:w="2369" w:type="dxa"/>
            <w:tcMar>
              <w:left w:w="113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思想道德修养与法律基础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3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48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32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16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2+1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6" w:type="dxa"/>
            <w:tcMar>
              <w:left w:w="1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000034</w:t>
            </w:r>
          </w:p>
        </w:tc>
        <w:tc>
          <w:tcPr>
            <w:tcW w:w="2369" w:type="dxa"/>
            <w:tcMar>
              <w:left w:w="113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中国近现代史纲要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3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48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32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16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2+1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6" w:type="dxa"/>
            <w:tcMar>
              <w:left w:w="1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000085</w:t>
            </w:r>
          </w:p>
        </w:tc>
        <w:tc>
          <w:tcPr>
            <w:tcW w:w="2369" w:type="dxa"/>
            <w:tcMar>
              <w:left w:w="113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毛泽东思想和中国特色社会主义理论体系概论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4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64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48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16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3+1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6" w:type="dxa"/>
            <w:tcMar>
              <w:left w:w="1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170001</w:t>
            </w:r>
          </w:p>
        </w:tc>
        <w:tc>
          <w:tcPr>
            <w:tcW w:w="2369" w:type="dxa"/>
            <w:tcMar>
              <w:left w:w="113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三明红色历史文化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1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0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1</w:t>
            </w:r>
          </w:p>
        </w:tc>
        <w:tc>
          <w:tcPr>
            <w:tcW w:w="4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6" w:type="dxa"/>
            <w:tcMar>
              <w:left w:w="1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000012</w:t>
            </w:r>
          </w:p>
        </w:tc>
        <w:tc>
          <w:tcPr>
            <w:tcW w:w="2369" w:type="dxa"/>
            <w:tcMar>
              <w:left w:w="113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马克思主义基本原理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3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48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32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16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2+1</w:t>
            </w:r>
          </w:p>
        </w:tc>
        <w:tc>
          <w:tcPr>
            <w:tcW w:w="480" w:type="dxa"/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6" w:type="dxa"/>
            <w:tcMar>
              <w:left w:w="1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000008</w:t>
            </w:r>
          </w:p>
        </w:tc>
        <w:tc>
          <w:tcPr>
            <w:tcW w:w="2369" w:type="dxa"/>
            <w:tcMar>
              <w:left w:w="113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大学英语（一）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4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64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32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32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6" w:type="dxa"/>
            <w:tcMar>
              <w:left w:w="1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000009</w:t>
            </w:r>
          </w:p>
        </w:tc>
        <w:tc>
          <w:tcPr>
            <w:tcW w:w="2369" w:type="dxa"/>
            <w:tcMar>
              <w:left w:w="113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大学英语（二）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4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64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32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32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4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6" w:type="dxa"/>
            <w:tcMar>
              <w:left w:w="1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000040</w:t>
            </w:r>
          </w:p>
        </w:tc>
        <w:tc>
          <w:tcPr>
            <w:tcW w:w="2369" w:type="dxa"/>
            <w:tcMar>
              <w:left w:w="113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大学计算机基础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2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32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16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2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6" w:type="dxa"/>
            <w:tcMar>
              <w:left w:w="1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000032</w:t>
            </w:r>
          </w:p>
        </w:tc>
        <w:tc>
          <w:tcPr>
            <w:tcW w:w="2369" w:type="dxa"/>
            <w:tcMar>
              <w:left w:w="113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军事理论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2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32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32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0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2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6" w:type="dxa"/>
            <w:tcMar>
              <w:left w:w="1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000065</w:t>
            </w:r>
          </w:p>
        </w:tc>
        <w:tc>
          <w:tcPr>
            <w:tcW w:w="2369" w:type="dxa"/>
            <w:tcMar>
              <w:left w:w="113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军事训练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2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0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2周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6" w:type="dxa"/>
            <w:tcMar>
              <w:left w:w="1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000031</w:t>
            </w:r>
          </w:p>
        </w:tc>
        <w:tc>
          <w:tcPr>
            <w:tcW w:w="2369" w:type="dxa"/>
            <w:tcMar>
              <w:left w:w="113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大学语文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2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32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32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2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6" w:type="dxa"/>
            <w:tcMar>
              <w:left w:w="1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000142</w:t>
            </w:r>
          </w:p>
        </w:tc>
        <w:tc>
          <w:tcPr>
            <w:tcW w:w="2369" w:type="dxa"/>
            <w:tcMar>
              <w:left w:w="113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三创基础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2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32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32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0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2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6" w:type="dxa"/>
            <w:tcMar>
              <w:left w:w="1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000144</w:t>
            </w:r>
          </w:p>
        </w:tc>
        <w:tc>
          <w:tcPr>
            <w:tcW w:w="2369" w:type="dxa"/>
            <w:tcMar>
              <w:left w:w="113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就业指导（师范）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1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0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1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6" w:type="dxa"/>
            <w:tcMar>
              <w:left w:w="1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000143</w:t>
            </w:r>
          </w:p>
        </w:tc>
        <w:tc>
          <w:tcPr>
            <w:tcW w:w="2369" w:type="dxa"/>
            <w:tcMar>
              <w:left w:w="113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教师职业生涯与发展规划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1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0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1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6" w:type="dxa"/>
            <w:tcMar>
              <w:left w:w="1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000053</w:t>
            </w:r>
          </w:p>
        </w:tc>
        <w:tc>
          <w:tcPr>
            <w:tcW w:w="2369" w:type="dxa"/>
            <w:tcMar>
              <w:left w:w="113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形势与政策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2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32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32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Cs w:val="21"/>
              </w:rPr>
              <w:t>0</w:t>
            </w:r>
          </w:p>
        </w:tc>
        <w:tc>
          <w:tcPr>
            <w:tcW w:w="33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w w:val="95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w w:val="95"/>
                <w:szCs w:val="21"/>
              </w:rPr>
              <w:t>由马克思学院安排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6" w:type="dxa"/>
            <w:tcMar>
              <w:left w:w="1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369" w:type="dxa"/>
            <w:tcMar>
              <w:left w:w="113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劳动实践周(1周)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  <w:highlight w:val="yellow"/>
              </w:rPr>
            </w:pP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  <w:highlight w:val="yellow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  <w:highlight w:val="yellow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  <w:highlight w:val="yellow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  <w:highlight w:val="yellow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1周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w w:val="95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w w:val="95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w w:val="95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w w:val="95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w w:val="95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455" w:type="dxa"/>
            <w:gridSpan w:val="2"/>
            <w:tcMar>
              <w:left w:w="1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1"/>
              </w:rPr>
              <w:t>小 计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1"/>
              </w:rPr>
              <w:t>36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Cs w:val="21"/>
              </w:rPr>
              <w:t>544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Cs w:val="21"/>
              </w:rPr>
              <w:t>400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color w:val="auto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Cs w:val="21"/>
              </w:rPr>
              <w:t>144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1"/>
              </w:rPr>
              <w:t>8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1"/>
              </w:rPr>
              <w:t>10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1"/>
              </w:rPr>
              <w:t>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1"/>
              </w:rPr>
              <w:t>6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1"/>
              </w:rPr>
              <w:t>2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1"/>
              </w:rPr>
              <w:t>1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课程</w:t>
            </w:r>
          </w:p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类别</w:t>
            </w:r>
          </w:p>
        </w:tc>
        <w:tc>
          <w:tcPr>
            <w:tcW w:w="1086" w:type="dxa"/>
            <w:tcMar>
              <w:left w:w="1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</w:p>
        </w:tc>
        <w:tc>
          <w:tcPr>
            <w:tcW w:w="2369" w:type="dxa"/>
            <w:vMerge w:val="restart"/>
            <w:tcMar>
              <w:left w:w="1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课程名称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学分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</w:p>
        </w:tc>
        <w:tc>
          <w:tcPr>
            <w:tcW w:w="367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各学期周课时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</w:p>
        </w:tc>
        <w:tc>
          <w:tcPr>
            <w:tcW w:w="1086" w:type="dxa"/>
            <w:tcMar>
              <w:left w:w="1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</w:p>
        </w:tc>
        <w:tc>
          <w:tcPr>
            <w:tcW w:w="2369" w:type="dxa"/>
            <w:vMerge w:val="continue"/>
            <w:tcMar>
              <w:left w:w="1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一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二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三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四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五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六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七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restart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通识选修课程</w:t>
            </w:r>
          </w:p>
        </w:tc>
        <w:tc>
          <w:tcPr>
            <w:tcW w:w="1086" w:type="dxa"/>
            <w:tcMar>
              <w:left w:w="1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000007</w:t>
            </w:r>
          </w:p>
        </w:tc>
        <w:tc>
          <w:tcPr>
            <w:tcW w:w="2369" w:type="dxa"/>
            <w:tcMar>
              <w:left w:w="113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当代世界经济与政治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1</w:t>
            </w:r>
          </w:p>
        </w:tc>
        <w:tc>
          <w:tcPr>
            <w:tcW w:w="379" w:type="dxa"/>
            <w:tcMar>
              <w:left w:w="113" w:type="dxa"/>
              <w:right w:w="1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" w:type="dxa"/>
            <w:tcMar>
              <w:left w:w="113" w:type="dxa"/>
              <w:right w:w="1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" w:type="dxa"/>
            <w:tcMar>
              <w:left w:w="113" w:type="dxa"/>
              <w:right w:w="1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675" w:type="dxa"/>
            <w:gridSpan w:val="8"/>
            <w:vMerge w:val="restart"/>
            <w:tcMar>
              <w:left w:w="113" w:type="dxa"/>
              <w:right w:w="1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文科艺术类学生应选修至少4个学分的自然科学类课程；理工科类学生应至少修读4个学分的人文社科类课程。所有学生都应修读大学生心理健康课程、当代世界经济与政治、2个学分的艺术类课程、2个学分的绿色教育类课程。学生至少修满12学分，应在2-7学期修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continue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6" w:type="dxa"/>
            <w:tcMar>
              <w:left w:w="1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000889</w:t>
            </w:r>
          </w:p>
        </w:tc>
        <w:tc>
          <w:tcPr>
            <w:tcW w:w="2369" w:type="dxa"/>
            <w:tcMar>
              <w:left w:w="113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大学生心理健康教育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2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675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continue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455" w:type="dxa"/>
            <w:gridSpan w:val="2"/>
            <w:tcMar>
              <w:left w:w="113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艺术类课程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2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675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continue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455" w:type="dxa"/>
            <w:gridSpan w:val="2"/>
            <w:tcMar>
              <w:left w:w="113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绿色教育类课程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2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675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82" w:type="dxa"/>
            <w:vMerge w:val="continue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455" w:type="dxa"/>
            <w:gridSpan w:val="2"/>
            <w:tcMar>
              <w:left w:w="113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自然科学类（文科艺术）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≥4</w:t>
            </w: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675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</w:tbl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1" w:beforeLines="50" w:after="171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（四）学科专业课程基本框架</w:t>
      </w:r>
    </w:p>
    <w:p>
      <w:pPr>
        <w:jc w:val="center"/>
        <w:rPr>
          <w:color w:val="auto"/>
        </w:rPr>
      </w:pPr>
      <w:r>
        <w:rPr>
          <w:rFonts w:hint="eastAsia" w:ascii="仿宋" w:hAnsi="仿宋" w:eastAsia="仿宋" w:cs="宋体"/>
          <w:b/>
          <w:color w:val="auto"/>
          <w:szCs w:val="21"/>
        </w:rPr>
        <w:t>课程标识列中，以“★”代表专业核心课程</w:t>
      </w:r>
    </w:p>
    <w:tbl>
      <w:tblPr>
        <w:tblStyle w:val="14"/>
        <w:tblW w:w="9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13"/>
        <w:gridCol w:w="1005"/>
        <w:gridCol w:w="1611"/>
        <w:gridCol w:w="480"/>
        <w:gridCol w:w="573"/>
        <w:gridCol w:w="567"/>
        <w:gridCol w:w="480"/>
        <w:gridCol w:w="615"/>
        <w:gridCol w:w="435"/>
        <w:gridCol w:w="420"/>
        <w:gridCol w:w="375"/>
        <w:gridCol w:w="373"/>
        <w:gridCol w:w="443"/>
        <w:gridCol w:w="443"/>
        <w:gridCol w:w="443"/>
        <w:gridCol w:w="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tblHeader/>
          <w:jc w:val="center"/>
        </w:trPr>
        <w:tc>
          <w:tcPr>
            <w:tcW w:w="101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课程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类别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课程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编号</w:t>
            </w:r>
          </w:p>
        </w:tc>
        <w:tc>
          <w:tcPr>
            <w:tcW w:w="1611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课程名称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数</w:t>
            </w:r>
          </w:p>
        </w:tc>
        <w:tc>
          <w:tcPr>
            <w:tcW w:w="223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课内教学</w:t>
            </w:r>
          </w:p>
        </w:tc>
        <w:tc>
          <w:tcPr>
            <w:tcW w:w="3377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各学期周时数分配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tblHeader/>
          <w:jc w:val="center"/>
        </w:trPr>
        <w:tc>
          <w:tcPr>
            <w:tcW w:w="10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</w:p>
        </w:tc>
        <w:tc>
          <w:tcPr>
            <w:tcW w:w="57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总学时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理论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实验上机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其他实践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pacing w:val="-20"/>
                <w:szCs w:val="21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pacing w:val="-20"/>
                <w:szCs w:val="21"/>
              </w:rPr>
              <w:t>二</w:t>
            </w: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pacing w:val="-20"/>
                <w:szCs w:val="21"/>
              </w:rPr>
              <w:t>三</w:t>
            </w: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四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pacing w:val="-20"/>
                <w:szCs w:val="21"/>
              </w:rPr>
              <w:t>五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pacing w:val="-20"/>
                <w:szCs w:val="21"/>
              </w:rPr>
              <w:t>六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pacing w:val="-20"/>
                <w:szCs w:val="21"/>
              </w:rPr>
              <w:t>七</w:t>
            </w: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pacing w:val="-20"/>
                <w:szCs w:val="21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0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pacing w:val="-2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pacing w:val="-20"/>
                <w:sz w:val="18"/>
                <w:szCs w:val="18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pacing w:val="-2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pacing w:val="-20"/>
                <w:sz w:val="18"/>
                <w:szCs w:val="18"/>
              </w:rPr>
              <w:t>16</w:t>
            </w: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pacing w:val="-2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pacing w:val="-20"/>
                <w:sz w:val="18"/>
                <w:szCs w:val="18"/>
              </w:rPr>
              <w:t>16</w:t>
            </w: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pacing w:val="-2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pacing w:val="-20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pacing w:val="-2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pacing w:val="-20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pacing w:val="-2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pacing w:val="-20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pacing w:val="-2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pacing w:val="-20"/>
                <w:sz w:val="18"/>
                <w:szCs w:val="18"/>
              </w:rPr>
              <w:t>0</w:t>
            </w: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color w:val="auto"/>
                <w:spacing w:val="-2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pacing w:val="-2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学科专业核心和基础课程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50</w:t>
            </w:r>
            <w:r>
              <w:rPr>
                <w:rFonts w:ascii="仿宋" w:hAnsi="仿宋" w:eastAsia="仿宋"/>
                <w:color w:val="auto"/>
                <w:szCs w:val="21"/>
              </w:rPr>
              <w:t>学分</w:t>
            </w:r>
          </w:p>
        </w:tc>
        <w:tc>
          <w:tcPr>
            <w:tcW w:w="5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专业基础</w:t>
            </w:r>
            <w:r>
              <w:rPr>
                <w:rFonts w:ascii="仿宋" w:hAnsi="仿宋" w:eastAsia="仿宋" w:cs="宋体"/>
                <w:color w:val="auto"/>
                <w:szCs w:val="21"/>
              </w:rPr>
              <w:t>课程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17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学分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114331</w:t>
            </w: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专业导论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Cs w:val="21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pacing w:val="-20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pacing w:val="-20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pacing w:val="-20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pacing w:val="-20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pacing w:val="-20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pacing w:val="-20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114016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运动解剖学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40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8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114003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运动生理学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50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14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114108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体育科研方法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114019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体育心理学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26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6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114402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体育概论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09040203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体育社会学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114018</w:t>
            </w:r>
          </w:p>
        </w:tc>
        <w:tc>
          <w:tcPr>
            <w:tcW w:w="16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健康教育学</w:t>
            </w: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5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24</w:t>
            </w: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8</w:t>
            </w:r>
          </w:p>
        </w:tc>
        <w:tc>
          <w:tcPr>
            <w:tcW w:w="4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合 计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17</w:t>
            </w:r>
          </w:p>
        </w:tc>
        <w:tc>
          <w:tcPr>
            <w:tcW w:w="5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272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236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28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8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8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4</w:t>
            </w:r>
          </w:p>
        </w:tc>
        <w:tc>
          <w:tcPr>
            <w:tcW w:w="3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-</w:t>
            </w:r>
          </w:p>
        </w:tc>
        <w:tc>
          <w:tcPr>
            <w:tcW w:w="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4</w:t>
            </w: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</w:t>
            </w: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</w:t>
            </w: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-</w:t>
            </w:r>
          </w:p>
        </w:tc>
        <w:tc>
          <w:tcPr>
            <w:tcW w:w="4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专业核心</w:t>
            </w:r>
            <w:r>
              <w:rPr>
                <w:rFonts w:ascii="仿宋" w:hAnsi="仿宋" w:eastAsia="仿宋" w:cs="宋体"/>
                <w:color w:val="auto"/>
                <w:szCs w:val="21"/>
              </w:rPr>
              <w:t>课程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33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学分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114004</w:t>
            </w: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学校体育学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  <w:highlight w:val="red"/>
              </w:rPr>
            </w:pPr>
          </w:p>
        </w:tc>
        <w:tc>
          <w:tcPr>
            <w:tcW w:w="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040102</w:t>
            </w: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体育课程与教学论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114008</w:t>
            </w: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运动技能学习与控制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114208-09</w:t>
            </w: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田  径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18"/>
                <w:szCs w:val="18"/>
              </w:rPr>
              <w:t>5.5</w:t>
            </w:r>
          </w:p>
        </w:tc>
        <w:tc>
          <w:tcPr>
            <w:tcW w:w="5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12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76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4*14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2*16</w:t>
            </w:r>
          </w:p>
        </w:tc>
        <w:tc>
          <w:tcPr>
            <w:tcW w:w="3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114212-13</w:t>
            </w: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体  操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18"/>
                <w:szCs w:val="18"/>
              </w:rPr>
              <w:t>5.5</w:t>
            </w:r>
          </w:p>
        </w:tc>
        <w:tc>
          <w:tcPr>
            <w:tcW w:w="5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12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76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4*14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2*16</w:t>
            </w:r>
          </w:p>
        </w:tc>
        <w:tc>
          <w:tcPr>
            <w:tcW w:w="3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114115-16</w:t>
            </w: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篮  球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5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64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8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56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3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114216</w:t>
            </w: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排  球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5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64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8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56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3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114217</w:t>
            </w: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足  球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5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64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8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56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114218</w:t>
            </w: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武  术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5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64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8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56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3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114221</w:t>
            </w: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游  泳（2次/天*16天）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合 计</w:t>
            </w:r>
          </w:p>
        </w:tc>
        <w:tc>
          <w:tcPr>
            <w:tcW w:w="4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33</w:t>
            </w:r>
          </w:p>
        </w:tc>
        <w:tc>
          <w:tcPr>
            <w:tcW w:w="57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544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136</w:t>
            </w:r>
          </w:p>
        </w:tc>
        <w:tc>
          <w:tcPr>
            <w:tcW w:w="4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-</w:t>
            </w:r>
          </w:p>
        </w:tc>
        <w:tc>
          <w:tcPr>
            <w:tcW w:w="61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408</w:t>
            </w:r>
          </w:p>
        </w:tc>
        <w:tc>
          <w:tcPr>
            <w:tcW w:w="4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</w:t>
            </w:r>
          </w:p>
        </w:tc>
        <w:tc>
          <w:tcPr>
            <w:tcW w:w="4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3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8</w:t>
            </w:r>
          </w:p>
        </w:tc>
        <w:tc>
          <w:tcPr>
            <w:tcW w:w="37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-</w:t>
            </w:r>
          </w:p>
        </w:tc>
        <w:tc>
          <w:tcPr>
            <w:tcW w:w="4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4</w:t>
            </w:r>
          </w:p>
        </w:tc>
        <w:tc>
          <w:tcPr>
            <w:tcW w:w="4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</w:t>
            </w:r>
          </w:p>
        </w:tc>
        <w:tc>
          <w:tcPr>
            <w:tcW w:w="4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-</w:t>
            </w:r>
          </w:p>
        </w:tc>
        <w:tc>
          <w:tcPr>
            <w:tcW w:w="4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学科专业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拓展课程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24</w:t>
            </w:r>
            <w:r>
              <w:rPr>
                <w:rFonts w:ascii="仿宋" w:hAnsi="仿宋" w:eastAsia="仿宋" w:cs="宋体"/>
                <w:color w:val="auto"/>
                <w:szCs w:val="21"/>
              </w:rPr>
              <w:t>学分</w:t>
            </w:r>
          </w:p>
        </w:tc>
        <w:tc>
          <w:tcPr>
            <w:tcW w:w="5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实践类专业拓展课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6学分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114021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健 美 操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pacing w:val="-20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pacing w:val="-20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Cs w:val="21"/>
              </w:rPr>
              <w:t>2</w:t>
            </w: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pacing w:val="-20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pacing w:val="-20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pacing w:val="-20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pacing w:val="-20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114163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体育游戏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pacing w:val="-20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pacing w:val="-20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pacing w:val="-20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pacing w:val="-20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pacing w:val="-20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pacing w:val="-20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114057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网球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114200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健美运动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114161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体育舞蹈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114202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气排球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114020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羽毛球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114252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乒乓球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114114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跆拳道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114058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定向运动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114059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团体操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6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合 计</w:t>
            </w:r>
          </w:p>
        </w:tc>
        <w:tc>
          <w:tcPr>
            <w:tcW w:w="4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6</w:t>
            </w:r>
          </w:p>
        </w:tc>
        <w:tc>
          <w:tcPr>
            <w:tcW w:w="2235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4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-</w:t>
            </w:r>
          </w:p>
        </w:tc>
        <w:tc>
          <w:tcPr>
            <w:tcW w:w="420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-</w:t>
            </w: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6</w:t>
            </w: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-</w:t>
            </w: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理论类专业拓展课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6学分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114164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运动训练学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114111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体育保健学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26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6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114107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体育管理学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114017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体育测量与评价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114067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体育休闲娱乐导论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114070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体育营销学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114409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功能体能训练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114064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学校竞赛活动组织与运行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114112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体育统计学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114414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运动处方与急救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26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6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114415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运动与康养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26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6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61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合 计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6</w:t>
            </w:r>
          </w:p>
        </w:tc>
        <w:tc>
          <w:tcPr>
            <w:tcW w:w="223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根据需求任选3门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 w:cs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专业选修提高课程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12学分</w:t>
            </w: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114022-114024</w:t>
            </w:r>
          </w:p>
        </w:tc>
        <w:tc>
          <w:tcPr>
            <w:tcW w:w="16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田  径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192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180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114041-114043</w:t>
            </w:r>
          </w:p>
        </w:tc>
        <w:tc>
          <w:tcPr>
            <w:tcW w:w="16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足  球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192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180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114026-114028</w:t>
            </w:r>
          </w:p>
        </w:tc>
        <w:tc>
          <w:tcPr>
            <w:tcW w:w="16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体操（健美操）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192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180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114030-114032</w:t>
            </w:r>
          </w:p>
        </w:tc>
        <w:tc>
          <w:tcPr>
            <w:tcW w:w="16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武  术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192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180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114033-114035</w:t>
            </w:r>
          </w:p>
        </w:tc>
        <w:tc>
          <w:tcPr>
            <w:tcW w:w="16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篮  球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192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180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114037-114039</w:t>
            </w:r>
          </w:p>
        </w:tc>
        <w:tc>
          <w:tcPr>
            <w:tcW w:w="16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排  球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192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180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114049-114051</w:t>
            </w:r>
          </w:p>
        </w:tc>
        <w:tc>
          <w:tcPr>
            <w:tcW w:w="16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羽毛球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192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180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114311-114313</w:t>
            </w:r>
          </w:p>
        </w:tc>
        <w:tc>
          <w:tcPr>
            <w:tcW w:w="16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网 球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192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180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合 计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12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192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12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180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-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-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-</w:t>
            </w: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-</w:t>
            </w: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专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实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16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分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  <w:t>114224</w:t>
            </w: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教育见习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2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1周</w:t>
            </w: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1周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  <w:t>114415</w:t>
            </w: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教育研习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1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  <w:t>114408</w:t>
            </w: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教育实习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8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16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16周</w:t>
            </w: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  <w:t>000038</w:t>
            </w: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毕业论文（周）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6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8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61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合 计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16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27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1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1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16</w:t>
            </w: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教师</w:t>
            </w:r>
            <w:r>
              <w:rPr>
                <w:rFonts w:ascii="仿宋" w:hAnsi="仿宋" w:eastAsia="仿宋" w:cs="宋体"/>
                <w:color w:val="auto"/>
                <w:szCs w:val="21"/>
              </w:rPr>
              <w:t>教育必修课程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14</w:t>
            </w:r>
            <w:r>
              <w:rPr>
                <w:rFonts w:ascii="仿宋" w:hAnsi="仿宋" w:eastAsia="仿宋" w:cs="宋体"/>
                <w:color w:val="auto"/>
                <w:szCs w:val="21"/>
              </w:rPr>
              <w:t>学分</w:t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教育</w:t>
            </w:r>
            <w:r>
              <w:rPr>
                <w:rFonts w:ascii="仿宋" w:hAnsi="仿宋" w:eastAsia="仿宋" w:cs="宋体"/>
                <w:color w:val="auto"/>
                <w:szCs w:val="21"/>
              </w:rPr>
              <w:t>基础课程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10</w:t>
            </w:r>
            <w:r>
              <w:rPr>
                <w:rFonts w:ascii="仿宋" w:hAnsi="仿宋" w:eastAsia="仿宋" w:cs="宋体"/>
                <w:color w:val="auto"/>
                <w:szCs w:val="21"/>
              </w:rPr>
              <w:t>学分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000020</w:t>
            </w: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心理学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40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8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</w:t>
            </w: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000021</w:t>
            </w: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教育学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126230</w:t>
            </w: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德育与班级管理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126233</w:t>
            </w: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师德与法规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114410</w:t>
            </w: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学校体育教材教法（含学科课程标准）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10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114411</w:t>
            </w:r>
          </w:p>
        </w:tc>
        <w:tc>
          <w:tcPr>
            <w:tcW w:w="1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体育微格教学（含体育技能）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合 计</w:t>
            </w:r>
          </w:p>
        </w:tc>
        <w:tc>
          <w:tcPr>
            <w:tcW w:w="480" w:type="dxa"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</w:t>
            </w:r>
          </w:p>
        </w:tc>
        <w:tc>
          <w:tcPr>
            <w:tcW w:w="573" w:type="dxa"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176</w:t>
            </w:r>
          </w:p>
        </w:tc>
        <w:tc>
          <w:tcPr>
            <w:tcW w:w="567" w:type="dxa"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122</w:t>
            </w:r>
          </w:p>
        </w:tc>
        <w:tc>
          <w:tcPr>
            <w:tcW w:w="480" w:type="dxa"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-</w:t>
            </w:r>
          </w:p>
        </w:tc>
        <w:tc>
          <w:tcPr>
            <w:tcW w:w="615" w:type="dxa"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54</w:t>
            </w:r>
          </w:p>
        </w:tc>
        <w:tc>
          <w:tcPr>
            <w:tcW w:w="435" w:type="dxa"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-</w:t>
            </w:r>
          </w:p>
        </w:tc>
        <w:tc>
          <w:tcPr>
            <w:tcW w:w="420" w:type="dxa"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-</w:t>
            </w:r>
          </w:p>
        </w:tc>
        <w:tc>
          <w:tcPr>
            <w:tcW w:w="375" w:type="dxa"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4</w:t>
            </w:r>
          </w:p>
        </w:tc>
        <w:tc>
          <w:tcPr>
            <w:tcW w:w="373" w:type="dxa"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6</w:t>
            </w:r>
          </w:p>
        </w:tc>
        <w:tc>
          <w:tcPr>
            <w:tcW w:w="443" w:type="dxa"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-</w:t>
            </w:r>
          </w:p>
        </w:tc>
        <w:tc>
          <w:tcPr>
            <w:tcW w:w="443" w:type="dxa"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-</w:t>
            </w:r>
          </w:p>
        </w:tc>
        <w:tc>
          <w:tcPr>
            <w:tcW w:w="445" w:type="dxa"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师范</w:t>
            </w:r>
            <w:r>
              <w:rPr>
                <w:rFonts w:ascii="仿宋" w:hAnsi="仿宋" w:eastAsia="仿宋" w:cs="宋体"/>
                <w:color w:val="auto"/>
                <w:szCs w:val="21"/>
              </w:rPr>
              <w:t>技能课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4</w:t>
            </w:r>
            <w:r>
              <w:rPr>
                <w:rFonts w:ascii="仿宋" w:hAnsi="仿宋" w:eastAsia="仿宋" w:cs="宋体"/>
                <w:color w:val="auto"/>
                <w:szCs w:val="21"/>
              </w:rPr>
              <w:t>学分</w:t>
            </w:r>
          </w:p>
        </w:tc>
        <w:tc>
          <w:tcPr>
            <w:tcW w:w="100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000136-7</w:t>
            </w:r>
          </w:p>
        </w:tc>
        <w:tc>
          <w:tcPr>
            <w:tcW w:w="161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教师口语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2*16</w:t>
            </w: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2*8</w:t>
            </w: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014754</w:t>
            </w: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教师书写技能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2双</w:t>
            </w: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2双</w:t>
            </w: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086036</w:t>
            </w:r>
          </w:p>
        </w:tc>
        <w:tc>
          <w:tcPr>
            <w:tcW w:w="16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信息技术教学应用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8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16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合 计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104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24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16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64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4</w:t>
            </w: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4</w:t>
            </w: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教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师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教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育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修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课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4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114412</w:t>
            </w:r>
          </w:p>
        </w:tc>
        <w:tc>
          <w:tcPr>
            <w:tcW w:w="1611" w:type="dxa"/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教育科学研究方法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114413</w:t>
            </w:r>
          </w:p>
        </w:tc>
        <w:tc>
          <w:tcPr>
            <w:tcW w:w="1611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青少年发展心理学专题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114415</w:t>
            </w:r>
          </w:p>
        </w:tc>
        <w:tc>
          <w:tcPr>
            <w:tcW w:w="1611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学习心理学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114416</w:t>
            </w:r>
          </w:p>
        </w:tc>
        <w:tc>
          <w:tcPr>
            <w:tcW w:w="1611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中外教育案例赏析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114417</w:t>
            </w:r>
          </w:p>
        </w:tc>
        <w:tc>
          <w:tcPr>
            <w:tcW w:w="1611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中外教育名家思想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114418</w:t>
            </w:r>
          </w:p>
        </w:tc>
        <w:tc>
          <w:tcPr>
            <w:tcW w:w="161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教具设计与制作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114198</w:t>
            </w:r>
          </w:p>
        </w:tc>
        <w:tc>
          <w:tcPr>
            <w:tcW w:w="161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体育绘图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合 计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32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32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2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3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合 计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5"/>
                <w:szCs w:val="15"/>
              </w:rPr>
              <w:t>162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5"/>
                <w:szCs w:val="15"/>
              </w:rPr>
              <w:t>2308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5"/>
                <w:szCs w:val="15"/>
              </w:rPr>
              <w:t>1244</w:t>
            </w: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5"/>
                <w:szCs w:val="15"/>
              </w:rPr>
              <w:t>188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876</w:t>
            </w: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5"/>
                <w:szCs w:val="15"/>
              </w:rPr>
              <w:t>29</w:t>
            </w: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5"/>
                <w:szCs w:val="15"/>
              </w:rPr>
              <w:t>23</w:t>
            </w: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15"/>
                <w:szCs w:val="15"/>
              </w:rPr>
              <w:t>24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20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17</w:t>
            </w:r>
          </w:p>
        </w:tc>
        <w:tc>
          <w:tcPr>
            <w:tcW w:w="4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0</w:t>
            </w: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10</w:t>
            </w:r>
          </w:p>
        </w:tc>
      </w:tr>
    </w:tbl>
    <w:p>
      <w:pPr>
        <w:pStyle w:val="7"/>
        <w:jc w:val="center"/>
        <w:rPr>
          <w:rFonts w:ascii="仿宋" w:hAnsi="仿宋" w:eastAsia="仿宋" w:cs="仿宋"/>
          <w:b w:val="0"/>
          <w:color w:val="auto"/>
          <w:szCs w:val="32"/>
        </w:rPr>
      </w:pPr>
      <w:r>
        <w:rPr>
          <w:rFonts w:hint="eastAsia"/>
          <w:color w:val="auto"/>
        </w:rPr>
        <w:t>（五）第二课堂（6个学分）</w:t>
      </w:r>
    </w:p>
    <w:tbl>
      <w:tblPr>
        <w:tblStyle w:val="14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  <w:gridCol w:w="3704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48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第二课堂主要项目</w:t>
            </w:r>
          </w:p>
        </w:tc>
        <w:tc>
          <w:tcPr>
            <w:tcW w:w="37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学分</w:t>
            </w:r>
          </w:p>
        </w:tc>
        <w:tc>
          <w:tcPr>
            <w:tcW w:w="15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448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社会实践、志愿服务及社团活动类</w:t>
            </w:r>
          </w:p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1.按要求参加每学期的寒、暑假社会实践合格</w:t>
            </w:r>
          </w:p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2.参加志愿服务等公益活动</w:t>
            </w:r>
          </w:p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3.参加学生社团满一年及以上，经考核合格</w:t>
            </w:r>
          </w:p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4.加入中国文联下设的12个协会</w:t>
            </w:r>
          </w:p>
        </w:tc>
        <w:tc>
          <w:tcPr>
            <w:tcW w:w="37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2学分</w:t>
            </w:r>
          </w:p>
        </w:tc>
        <w:tc>
          <w:tcPr>
            <w:tcW w:w="1592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包括但不限于所列项目。具体分值按照《体育学院第二课堂学分实施细则》认定。第二课堂6学分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48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非专业证照类</w:t>
            </w:r>
          </w:p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计算机证书、外语证书等</w:t>
            </w:r>
          </w:p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其他参加学术讲座</w:t>
            </w:r>
          </w:p>
        </w:tc>
        <w:tc>
          <w:tcPr>
            <w:tcW w:w="3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48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教学技能（必修）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教师口语1学分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书写技能1学分</w:t>
            </w:r>
          </w:p>
        </w:tc>
        <w:tc>
          <w:tcPr>
            <w:tcW w:w="3704" w:type="dxa"/>
            <w:vMerge w:val="restart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毕业学生至少取得专业类第二课堂学分4学分。</w:t>
            </w:r>
          </w:p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numPr>
                <w:ilvl w:val="0"/>
                <w:numId w:val="2"/>
              </w:num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教学技能2学分（必修），包含教师口语1学分（按时参加平时训练并透过验收考核0.5学分、获得相应及以上等级证书0.5）、书写技能1学分（按时参加平时训练并通过验收考核0.5、获得学校颁发的书写技能合格证书0.5学分）</w:t>
            </w:r>
          </w:p>
          <w:p>
            <w:pPr>
              <w:numPr>
                <w:ilvl w:val="0"/>
                <w:numId w:val="2"/>
              </w:num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其他项目2学分</w:t>
            </w:r>
          </w:p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48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专业竞赛类</w:t>
            </w:r>
          </w:p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1.互联网+创新创业大赛</w:t>
            </w:r>
          </w:p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2.院、校、市、省、国家、国际级各类体育竞赛</w:t>
            </w:r>
          </w:p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3.大体协各运动单项赛事</w:t>
            </w:r>
          </w:p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4.大学生运动会</w:t>
            </w:r>
          </w:p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5.教学基本功大赛等</w:t>
            </w:r>
          </w:p>
        </w:tc>
        <w:tc>
          <w:tcPr>
            <w:tcW w:w="3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48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专业证照类</w:t>
            </w:r>
          </w:p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1.国家体育行业技能证书</w:t>
            </w:r>
          </w:p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2.裁判员等级证、运动员等级证</w:t>
            </w:r>
          </w:p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3.教师资格证</w:t>
            </w:r>
          </w:p>
        </w:tc>
        <w:tc>
          <w:tcPr>
            <w:tcW w:w="3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448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大学生创新创业训练计划项目等科研类</w:t>
            </w:r>
          </w:p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1.大学生创新创业项目</w:t>
            </w:r>
          </w:p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2.大学生课外科技学术技能竞赛项目</w:t>
            </w:r>
          </w:p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3.各级各类学术会议、科研项目立项</w:t>
            </w:r>
          </w:p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4.论文发表、专利立项</w:t>
            </w:r>
          </w:p>
        </w:tc>
        <w:tc>
          <w:tcPr>
            <w:tcW w:w="3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48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其他（参加训练队、创新创业训练、实验（实验）项目等）</w:t>
            </w:r>
          </w:p>
        </w:tc>
        <w:tc>
          <w:tcPr>
            <w:tcW w:w="37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计入专业学分</w:t>
            </w:r>
          </w:p>
        </w:tc>
        <w:tc>
          <w:tcPr>
            <w:tcW w:w="1592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（参加训练队须通过期末考核）</w:t>
            </w:r>
          </w:p>
        </w:tc>
      </w:tr>
    </w:tbl>
    <w:p>
      <w:pPr>
        <w:pStyle w:val="6"/>
        <w:ind w:firstLine="640" w:firstLineChars="200"/>
        <w:rPr>
          <w:b w:val="0"/>
          <w:bCs/>
          <w:color w:val="auto"/>
        </w:rPr>
      </w:pPr>
      <w:r>
        <w:rPr>
          <w:rFonts w:hint="eastAsia"/>
          <w:b w:val="0"/>
          <w:bCs/>
          <w:color w:val="auto"/>
        </w:rPr>
        <w:t>十二、</w:t>
      </w:r>
      <w:r>
        <w:rPr>
          <w:b w:val="0"/>
          <w:bCs/>
          <w:color w:val="auto"/>
        </w:rPr>
        <w:t>课程体系与毕业要求的对应关系矩阵</w:t>
      </w:r>
    </w:p>
    <w:tbl>
      <w:tblPr>
        <w:tblStyle w:val="14"/>
        <w:tblW w:w="4999" w:type="pct"/>
        <w:jc w:val="center"/>
        <w:tblLayout w:type="autofit"/>
        <w:tblCellMar>
          <w:top w:w="0" w:type="dxa"/>
          <w:left w:w="29" w:type="dxa"/>
          <w:bottom w:w="0" w:type="dxa"/>
          <w:right w:w="50" w:type="dxa"/>
        </w:tblCellMar>
      </w:tblPr>
      <w:tblGrid>
        <w:gridCol w:w="3456"/>
        <w:gridCol w:w="713"/>
        <w:gridCol w:w="567"/>
        <w:gridCol w:w="590"/>
        <w:gridCol w:w="590"/>
        <w:gridCol w:w="590"/>
        <w:gridCol w:w="590"/>
        <w:gridCol w:w="599"/>
        <w:gridCol w:w="688"/>
      </w:tblGrid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tblHeader/>
          <w:jc w:val="center"/>
        </w:trPr>
        <w:tc>
          <w:tcPr>
            <w:tcW w:w="206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2938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auto"/>
                <w:szCs w:val="21"/>
              </w:rPr>
              <w:t>毕业要求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tblHeader/>
          <w:jc w:val="center"/>
        </w:trPr>
        <w:tc>
          <w:tcPr>
            <w:tcW w:w="2061" w:type="pct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auto"/>
                <w:szCs w:val="21"/>
              </w:rPr>
              <w:t>师德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auto"/>
                <w:szCs w:val="21"/>
              </w:rPr>
              <w:t>规范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auto"/>
                <w:szCs w:val="21"/>
              </w:rPr>
              <w:t>教育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auto"/>
                <w:szCs w:val="21"/>
              </w:rPr>
              <w:t>情怀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auto"/>
                <w:szCs w:val="21"/>
              </w:rPr>
              <w:t>学科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auto"/>
                <w:szCs w:val="21"/>
              </w:rPr>
              <w:t>素养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auto"/>
                <w:szCs w:val="21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auto"/>
                <w:szCs w:val="21"/>
              </w:rPr>
              <w:t>能力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auto"/>
                <w:szCs w:val="21"/>
              </w:rPr>
              <w:t>班级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auto"/>
                <w:szCs w:val="21"/>
              </w:rPr>
              <w:t>指导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auto"/>
                <w:szCs w:val="21"/>
              </w:rPr>
              <w:t>综合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auto"/>
                <w:szCs w:val="21"/>
              </w:rPr>
              <w:t>育人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auto"/>
                <w:szCs w:val="21"/>
              </w:rPr>
              <w:t>学会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auto"/>
                <w:szCs w:val="21"/>
              </w:rPr>
              <w:t>反思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auto"/>
                <w:szCs w:val="21"/>
              </w:rPr>
              <w:t>沟通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auto"/>
                <w:szCs w:val="21"/>
              </w:rPr>
              <w:t>合作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思想道德修养与法律基础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L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中国近现代史纲要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马克思主义基本原理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毛泽东思想和中国特色社会主义理论体系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三明红色历史文化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大学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信息技术</w:t>
            </w:r>
            <w:r>
              <w:rPr>
                <w:rFonts w:ascii="仿宋" w:hAnsi="仿宋" w:eastAsia="仿宋"/>
                <w:color w:val="auto"/>
                <w:szCs w:val="21"/>
              </w:rPr>
              <w:t>基础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/大学计算机基础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L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大学语文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H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大学英语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H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三创基础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就业指导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（师范）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形势与政策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教育学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心理学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L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德育与班级管理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教师职业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生涯与发展规划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信息</w:t>
            </w:r>
            <w:r>
              <w:rPr>
                <w:rFonts w:ascii="仿宋" w:hAnsi="仿宋" w:eastAsia="仿宋"/>
                <w:color w:val="auto"/>
                <w:szCs w:val="21"/>
              </w:rPr>
              <w:t>技术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教学</w:t>
            </w:r>
            <w:r>
              <w:rPr>
                <w:rFonts w:ascii="仿宋" w:hAnsi="仿宋" w:eastAsia="仿宋"/>
                <w:color w:val="auto"/>
                <w:szCs w:val="21"/>
              </w:rPr>
              <w:t>应用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L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教师口语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教师书写</w:t>
            </w:r>
            <w:r>
              <w:rPr>
                <w:rFonts w:ascii="仿宋" w:hAnsi="仿宋" w:eastAsia="仿宋"/>
                <w:color w:val="auto"/>
                <w:szCs w:val="21"/>
              </w:rPr>
              <w:t>技能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L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教育研习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M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教育见习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教育实习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L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专业导论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运动解剖学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运动生理学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学校体育学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体育科研方法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体育心理学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体育课程与教学论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运动技能学习与控制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体育概论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体育社会学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健康教育学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田  径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体  操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篮  球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排  球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足  球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武  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游  泳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健美操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体育游戏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网球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健美运动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体育舞蹈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气排球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羽毛球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乒乓球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定向运动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跆拳道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团体操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运动训练学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体育保健学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体育管理学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体育测量与评价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体育休闲娱乐导论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体育营销学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功能体能训练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学校竞赛活动组织与运行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体育统计学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运动处方与急救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运动与康养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学校体育教材教法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体育微格教学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田径选项提高课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足球选项提高课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篮球选项提高课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排球选项提高课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网球选项提高课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武术选项提高课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羽毛球选项提高课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健美操选项提高课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毕业论文(设计)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社会实践、志愿服务及社团活动类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专业竞赛类（篮球、排球、网球等）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专业证照类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（裁判证等）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大学生创新创业训练计划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50" w:type="dxa"/>
          </w:tblCellMar>
        </w:tblPrEx>
        <w:trPr>
          <w:trHeight w:val="454" w:hRule="atLeast"/>
          <w:jc w:val="center"/>
        </w:trPr>
        <w:tc>
          <w:tcPr>
            <w:tcW w:w="206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学术讲座；加入专业社团；参加创新创业训练项目等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H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L</w:t>
            </w:r>
          </w:p>
        </w:tc>
      </w:tr>
    </w:tbl>
    <w:p>
      <w:pPr>
        <w:rPr>
          <w:color w:val="auto"/>
        </w:rPr>
      </w:pP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十三、修读指导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４年内总计修满162学分，其中通识必修36学分，通识选修课12学分，专业课程90学分（包括学科基础和核心课程50学分，专业方向课程12学分，专项提高课12学分、专业教育实践16学分），教师教育必修课程18学分（教育基础课程11学分、师范技能课程6学分、教师教育选修课程4学分），第二课堂6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（二）学生须修读4个学分自然科学类课程，2个学分的绿色教育课程，所有学生应修读心理健康教育类课程和当代世界经济与政治。至少修满12学分，应在2-6学期修完。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（三）中学教育修习教师教育选课程18学分。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（四）学生应当完成本专业设置的全部实践教学任务，并取得相应学分。其中，第二课堂学分必须含3个与本专业紧密相关的证照类、竞赛类或科研类学分，认定标准见学院第二课堂学分管理实施细则。</w:t>
      </w:r>
    </w:p>
    <w:p/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pict>
        <v:shape id="文本框 1" o:spid="_x0000_s1027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D5X5J0AAAAAMBAAAPAAAAAAAAAAEAIAAAACIAAABkcnMvZG93bnJl&#10;di54bWxQSwECFAAUAAAACACHTuJAZUq6ZswBAACaAwAADgAAAAAAAAABACAAAAAfAQAAZHJzL2Uy&#10;b0RvYy54bWxQSwUGAAAAAAYABgBZAQAAXQUAAAAA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spacing w:line="276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6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6" w:lineRule="aut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pict>
        <v:shape id="_x0000_s1028" o:spid="_x0000_s1028" o:spt="202" type="#_x0000_t202" style="position:absolute;left:0pt;margin-top:0pt;height:10.35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D5X5J0AAAAAMBAAAPAAAAAAAAAAEAIAAAACIAAABkcnMvZG93bnJl&#10;di54bWxQSwECFAAUAAAACACHTuJAl6arZ8wBAACaAwAADgAAAAAAAAABACAAAAAfAQAAZHJzL2Uy&#10;b0RvYy54bWxQSwUGAAAAAAYABgBZAQAAXQUAAAAA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pict>
        <v:shape id="_x0000_s1026" o:spid="_x0000_s1026" o:spt="202" type="#_x0000_t202" style="position:absolute;left:0pt;margin-top:0pt;height:10.35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Q+V+SdAAAAADAQAADwAA&#10;AAAAAAABACAAAAAiAAAAZHJzL2Rvd25yZXYueG1sUEsBAhQAFAAAAAgAh07iQADdYPqsAQAAPgMA&#10;AA4AAAAAAAAAAQAgAAAAHwEAAGRycy9lMm9Eb2MueG1sUEsFBgAAAAAGAAYAWQEAAD0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D85F"/>
    <w:multiLevelType w:val="singleLevel"/>
    <w:tmpl w:val="05C0D85F"/>
    <w:lvl w:ilvl="0" w:tentative="0">
      <w:start w:val="1"/>
      <w:numFmt w:val="decimal"/>
      <w:lvlText w:val="%1."/>
      <w:lvlJc w:val="left"/>
      <w:pPr>
        <w:tabs>
          <w:tab w:val="left" w:pos="312"/>
        </w:tabs>
        <w:textAlignment w:val="baseline"/>
      </w:pPr>
    </w:lvl>
  </w:abstractNum>
  <w:abstractNum w:abstractNumId="1">
    <w:nsid w:val="10D862D9"/>
    <w:multiLevelType w:val="singleLevel"/>
    <w:tmpl w:val="10D862D9"/>
    <w:lvl w:ilvl="0" w:tentative="0">
      <w:start w:val="1"/>
      <w:numFmt w:val="decimal"/>
      <w:suff w:val="nothing"/>
      <w:lvlText w:val="%1、"/>
      <w:lvlJc w:val="left"/>
      <w:pPr>
        <w:textAlignment w:val="baseline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438"/>
    <w:rsid w:val="00180F17"/>
    <w:rsid w:val="001C038B"/>
    <w:rsid w:val="002104F1"/>
    <w:rsid w:val="00236438"/>
    <w:rsid w:val="00316036"/>
    <w:rsid w:val="00482B05"/>
    <w:rsid w:val="0064278C"/>
    <w:rsid w:val="00920C73"/>
    <w:rsid w:val="009C017B"/>
    <w:rsid w:val="00A93D23"/>
    <w:rsid w:val="00D54DA8"/>
    <w:rsid w:val="00D951A4"/>
    <w:rsid w:val="1B313365"/>
    <w:rsid w:val="1C6A3974"/>
    <w:rsid w:val="1D3D5740"/>
    <w:rsid w:val="1EE97B39"/>
    <w:rsid w:val="229947CD"/>
    <w:rsid w:val="262431AA"/>
    <w:rsid w:val="26425B12"/>
    <w:rsid w:val="27DA2185"/>
    <w:rsid w:val="2A7A4747"/>
    <w:rsid w:val="2CB83298"/>
    <w:rsid w:val="2CDD192E"/>
    <w:rsid w:val="30D7389F"/>
    <w:rsid w:val="31050982"/>
    <w:rsid w:val="310C4675"/>
    <w:rsid w:val="3180315C"/>
    <w:rsid w:val="32F91F15"/>
    <w:rsid w:val="35FB3EC6"/>
    <w:rsid w:val="396D3BE9"/>
    <w:rsid w:val="3AC26FF5"/>
    <w:rsid w:val="417A57BE"/>
    <w:rsid w:val="4DB32DCC"/>
    <w:rsid w:val="53992BBE"/>
    <w:rsid w:val="629D0FCB"/>
    <w:rsid w:val="64571665"/>
    <w:rsid w:val="689E701D"/>
    <w:rsid w:val="70F603DF"/>
    <w:rsid w:val="7761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link w:val="2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link w:val="2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next w:val="4"/>
    <w:qFormat/>
    <w:uiPriority w:val="0"/>
    <w:pPr>
      <w:ind w:firstLine="200" w:firstLineChars="20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 First Indent"/>
    <w:basedOn w:val="5"/>
    <w:link w:val="21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8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9">
    <w:name w:val="annotation text"/>
    <w:basedOn w:val="1"/>
    <w:link w:val="24"/>
    <w:qFormat/>
    <w:uiPriority w:val="0"/>
    <w:pPr>
      <w:jc w:val="left"/>
    </w:p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17"/>
    <w:qFormat/>
    <w:uiPriority w:val="0"/>
    <w:pPr>
      <w:snapToGrid w:val="0"/>
      <w:jc w:val="left"/>
    </w:pPr>
    <w:rPr>
      <w:sz w:val="18"/>
    </w:rPr>
  </w:style>
  <w:style w:type="character" w:styleId="16">
    <w:name w:val="footnote reference"/>
    <w:basedOn w:val="15"/>
    <w:qFormat/>
    <w:uiPriority w:val="0"/>
    <w:rPr>
      <w:vertAlign w:val="superscript"/>
    </w:rPr>
  </w:style>
  <w:style w:type="character" w:customStyle="1" w:styleId="17">
    <w:name w:val="脚注文本 Char"/>
    <w:basedOn w:val="15"/>
    <w:link w:val="13"/>
    <w:qFormat/>
    <w:uiPriority w:val="0"/>
    <w:rPr>
      <w:rFonts w:ascii="Calibri" w:hAnsi="Calibri"/>
      <w:kern w:val="2"/>
      <w:sz w:val="18"/>
      <w:szCs w:val="24"/>
    </w:rPr>
  </w:style>
  <w:style w:type="character" w:customStyle="1" w:styleId="18">
    <w:name w:val="页眉 Char"/>
    <w:basedOn w:val="15"/>
    <w:link w:val="12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9">
    <w:name w:val="页脚 Char"/>
    <w:basedOn w:val="15"/>
    <w:link w:val="11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0">
    <w:name w:val="正文文本 Char"/>
    <w:basedOn w:val="15"/>
    <w:link w:val="5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正文首行缩进 Char"/>
    <w:basedOn w:val="20"/>
    <w:link w:val="4"/>
    <w:semiHidden/>
    <w:qFormat/>
    <w:uiPriority w:val="99"/>
  </w:style>
  <w:style w:type="character" w:customStyle="1" w:styleId="22">
    <w:name w:val="标题 2 Char"/>
    <w:basedOn w:val="15"/>
    <w:link w:val="6"/>
    <w:qFormat/>
    <w:uiPriority w:val="0"/>
    <w:rPr>
      <w:rFonts w:ascii="Arial" w:hAnsi="Arial" w:eastAsia="黑体"/>
      <w:b/>
      <w:kern w:val="2"/>
      <w:sz w:val="32"/>
      <w:szCs w:val="22"/>
    </w:rPr>
  </w:style>
  <w:style w:type="character" w:customStyle="1" w:styleId="23">
    <w:name w:val="标题 3 Char"/>
    <w:basedOn w:val="15"/>
    <w:link w:val="7"/>
    <w:qFormat/>
    <w:uiPriority w:val="0"/>
    <w:rPr>
      <w:b/>
      <w:kern w:val="2"/>
      <w:sz w:val="32"/>
      <w:szCs w:val="22"/>
    </w:rPr>
  </w:style>
  <w:style w:type="character" w:customStyle="1" w:styleId="24">
    <w:name w:val="批注文字 Char"/>
    <w:basedOn w:val="15"/>
    <w:link w:val="9"/>
    <w:qFormat/>
    <w:uiPriority w:val="0"/>
    <w:rPr>
      <w:kern w:val="2"/>
      <w:sz w:val="21"/>
      <w:szCs w:val="22"/>
    </w:rPr>
  </w:style>
  <w:style w:type="character" w:customStyle="1" w:styleId="25">
    <w:name w:val="批注框文本 Char"/>
    <w:basedOn w:val="15"/>
    <w:link w:val="10"/>
    <w:qFormat/>
    <w:uiPriority w:val="0"/>
    <w:rPr>
      <w:kern w:val="2"/>
      <w:sz w:val="18"/>
      <w:szCs w:val="18"/>
    </w:rPr>
  </w:style>
  <w:style w:type="paragraph" w:customStyle="1" w:styleId="26">
    <w:name w:val="Heading2"/>
    <w:basedOn w:val="1"/>
    <w:next w:val="1"/>
    <w:link w:val="35"/>
    <w:qFormat/>
    <w:uiPriority w:val="0"/>
    <w:pPr>
      <w:keepNext/>
      <w:keepLines/>
      <w:spacing w:before="260" w:after="260" w:line="413" w:lineRule="auto"/>
    </w:pPr>
    <w:rPr>
      <w:rFonts w:ascii="Arial" w:hAnsi="Arial" w:eastAsia="黑体"/>
      <w:b/>
      <w:sz w:val="32"/>
    </w:rPr>
  </w:style>
  <w:style w:type="paragraph" w:customStyle="1" w:styleId="27">
    <w:name w:val="Heading3"/>
    <w:basedOn w:val="1"/>
    <w:next w:val="1"/>
    <w:qFormat/>
    <w:uiPriority w:val="0"/>
    <w:pPr>
      <w:keepNext/>
      <w:keepLines/>
      <w:spacing w:before="260" w:after="260" w:line="413" w:lineRule="auto"/>
    </w:pPr>
    <w:rPr>
      <w:b/>
      <w:sz w:val="32"/>
    </w:rPr>
  </w:style>
  <w:style w:type="character" w:customStyle="1" w:styleId="28">
    <w:name w:val="NormalCharacter"/>
    <w:semiHidden/>
    <w:qFormat/>
    <w:uiPriority w:val="0"/>
  </w:style>
  <w:style w:type="table" w:customStyle="1" w:styleId="29">
    <w:name w:val="TableNormal"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UserStyle_0"/>
    <w:link w:val="31"/>
    <w:qFormat/>
    <w:uiPriority w:val="0"/>
    <w:rPr>
      <w:kern w:val="2"/>
      <w:sz w:val="18"/>
      <w:szCs w:val="18"/>
    </w:rPr>
  </w:style>
  <w:style w:type="paragraph" w:customStyle="1" w:styleId="31">
    <w:name w:val="Acetate"/>
    <w:basedOn w:val="1"/>
    <w:link w:val="30"/>
    <w:qFormat/>
    <w:uiPriority w:val="0"/>
    <w:rPr>
      <w:sz w:val="18"/>
      <w:szCs w:val="18"/>
    </w:rPr>
  </w:style>
  <w:style w:type="character" w:customStyle="1" w:styleId="32">
    <w:name w:val="UserStyle_1"/>
    <w:semiHidden/>
    <w:qFormat/>
    <w:uiPriority w:val="0"/>
    <w:rPr>
      <w:kern w:val="2"/>
      <w:sz w:val="21"/>
      <w:szCs w:val="22"/>
      <w:lang w:val="en-US" w:eastAsia="zh-CN" w:bidi="ar-SA"/>
    </w:rPr>
  </w:style>
  <w:style w:type="character" w:customStyle="1" w:styleId="33">
    <w:name w:val="AnnotationReference"/>
    <w:semiHidden/>
    <w:qFormat/>
    <w:uiPriority w:val="0"/>
    <w:rPr>
      <w:sz w:val="21"/>
    </w:rPr>
  </w:style>
  <w:style w:type="character" w:customStyle="1" w:styleId="34">
    <w:name w:val="UserStyle_2"/>
    <w:semiHidden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35">
    <w:name w:val="UserStyle_3"/>
    <w:link w:val="26"/>
    <w:qFormat/>
    <w:uiPriority w:val="0"/>
    <w:rPr>
      <w:rFonts w:ascii="Arial" w:hAnsi="Arial" w:eastAsia="黑体"/>
      <w:b/>
      <w:kern w:val="2"/>
      <w:sz w:val="32"/>
      <w:szCs w:val="22"/>
    </w:rPr>
  </w:style>
  <w:style w:type="character" w:customStyle="1" w:styleId="36">
    <w:name w:val="UserStyle_4"/>
    <w:qFormat/>
    <w:uiPriority w:val="0"/>
  </w:style>
  <w:style w:type="paragraph" w:customStyle="1" w:styleId="37">
    <w:name w:val="UserStyle_5"/>
    <w:basedOn w:val="1"/>
    <w:qFormat/>
    <w:uiPriority w:val="0"/>
    <w:pPr>
      <w:spacing w:line="540" w:lineRule="exact"/>
      <w:ind w:firstLine="540" w:firstLineChars="200"/>
      <w:jc w:val="left"/>
    </w:pPr>
    <w:rPr>
      <w:rFonts w:ascii="仿宋_GB2312" w:hAnsi="仿宋" w:eastAsia="仿宋_GB2312"/>
      <w:kern w:val="0"/>
      <w:sz w:val="28"/>
      <w:szCs w:val="27"/>
    </w:rPr>
  </w:style>
  <w:style w:type="paragraph" w:customStyle="1" w:styleId="38">
    <w:name w:val="AnnotationText"/>
    <w:basedOn w:val="1"/>
    <w:qFormat/>
    <w:uiPriority w:val="0"/>
    <w:pPr>
      <w:jc w:val="left"/>
    </w:pPr>
  </w:style>
  <w:style w:type="paragraph" w:customStyle="1" w:styleId="39">
    <w:name w:val="TOC2"/>
    <w:basedOn w:val="1"/>
    <w:next w:val="1"/>
    <w:qFormat/>
    <w:uiPriority w:val="0"/>
    <w:pPr>
      <w:ind w:left="420" w:leftChars="200"/>
    </w:pPr>
  </w:style>
  <w:style w:type="paragraph" w:customStyle="1" w:styleId="40">
    <w:name w:val="179"/>
    <w:basedOn w:val="1"/>
    <w:qFormat/>
    <w:uiPriority w:val="0"/>
    <w:pPr>
      <w:ind w:firstLine="420" w:firstLineChars="200"/>
    </w:pPr>
  </w:style>
  <w:style w:type="paragraph" w:customStyle="1" w:styleId="41">
    <w:name w:val="正文1"/>
    <w:basedOn w:val="1"/>
    <w:qFormat/>
    <w:uiPriority w:val="0"/>
    <w:pPr>
      <w:spacing w:line="540" w:lineRule="exact"/>
      <w:ind w:firstLine="540" w:firstLineChars="200"/>
      <w:jc w:val="left"/>
    </w:pPr>
    <w:rPr>
      <w:rFonts w:ascii="仿宋_GB2312" w:hAnsi="仿宋" w:eastAsia="仿宋_GB2312" w:cs="宋体"/>
      <w:kern w:val="0"/>
      <w:sz w:val="28"/>
      <w:szCs w:val="27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paragraph" w:customStyle="1" w:styleId="43">
    <w:name w:val="Body text|1"/>
    <w:basedOn w:val="1"/>
    <w:qFormat/>
    <w:uiPriority w:val="0"/>
    <w:pPr>
      <w:spacing w:line="346" w:lineRule="auto"/>
      <w:jc w:val="left"/>
    </w:pPr>
    <w:rPr>
      <w:rFonts w:ascii="宋体" w:hAnsi="宋体" w:cs="宋体"/>
      <w:kern w:val="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A3B96-946C-452A-BDEF-DFC1422E21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1763</Words>
  <Characters>10050</Characters>
  <Lines>83</Lines>
  <Paragraphs>23</Paragraphs>
  <TotalTime>38</TotalTime>
  <ScaleCrop>false</ScaleCrop>
  <LinksUpToDate>false</LinksUpToDate>
  <CharactersWithSpaces>11790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2021-07-20T01:15:00Z</dcterms:created>
  <dc:creator>王勇</dc:creator>
  <cp:lastModifiedBy>Administrator</cp:lastModifiedBy>
  <dcterms:modified xsi:type="dcterms:W3CDTF">2021-10-20T09:16:16Z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2F5B6F1FAFF44A659489AD0192E001E8</vt:lpwstr>
  </property>
</Properties>
</file>